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5213"/>
      </w:tblGrid>
      <w:tr w:rsidR="00850FDF" w:rsidRPr="00241F77" w:rsidTr="00914A6A">
        <w:trPr>
          <w:trHeight w:val="1986"/>
        </w:trPr>
        <w:tc>
          <w:tcPr>
            <w:tcW w:w="4534" w:type="dxa"/>
          </w:tcPr>
          <w:p w:rsidR="00850FDF" w:rsidRPr="006E4298" w:rsidRDefault="00850FDF" w:rsidP="00914A6A">
            <w:pPr>
              <w:suppressAutoHyphens/>
              <w:jc w:val="center"/>
              <w:rPr>
                <w:bCs/>
                <w:sz w:val="20"/>
              </w:rPr>
            </w:pPr>
            <w:bookmarkStart w:id="0" w:name="sub_2200"/>
            <w:bookmarkStart w:id="1" w:name="_GoBack"/>
            <w:bookmarkEnd w:id="1"/>
          </w:p>
        </w:tc>
        <w:tc>
          <w:tcPr>
            <w:tcW w:w="5213" w:type="dxa"/>
          </w:tcPr>
          <w:p w:rsidR="00850FDF" w:rsidRPr="00241F77" w:rsidRDefault="00850FDF" w:rsidP="00914A6A">
            <w:pPr>
              <w:suppressAutoHyphens/>
              <w:jc w:val="center"/>
              <w:rPr>
                <w:rFonts w:ascii="Times New Roman" w:hAnsi="Times New Roman"/>
                <w:bCs/>
                <w:sz w:val="28"/>
                <w:szCs w:val="28"/>
              </w:rPr>
            </w:pPr>
            <w:r w:rsidRPr="00241F77">
              <w:rPr>
                <w:rFonts w:ascii="Times New Roman" w:hAnsi="Times New Roman"/>
                <w:bCs/>
                <w:sz w:val="28"/>
                <w:szCs w:val="28"/>
              </w:rPr>
              <w:t>УТВЕРЖДЕНА</w:t>
            </w:r>
          </w:p>
          <w:p w:rsidR="00850FDF" w:rsidRPr="00241F77" w:rsidRDefault="00850FDF" w:rsidP="00914A6A">
            <w:pPr>
              <w:suppressAutoHyphens/>
              <w:jc w:val="center"/>
              <w:rPr>
                <w:rFonts w:ascii="Times New Roman" w:hAnsi="Times New Roman"/>
                <w:bCs/>
                <w:sz w:val="28"/>
                <w:szCs w:val="28"/>
              </w:rPr>
            </w:pPr>
            <w:r w:rsidRPr="00241F77">
              <w:rPr>
                <w:rFonts w:ascii="Times New Roman" w:hAnsi="Times New Roman"/>
                <w:bCs/>
                <w:sz w:val="28"/>
                <w:szCs w:val="28"/>
              </w:rPr>
              <w:t xml:space="preserve">постановлением Администрации </w:t>
            </w:r>
          </w:p>
          <w:p w:rsidR="00850FDF" w:rsidRPr="00241F77" w:rsidRDefault="00850FDF" w:rsidP="00914A6A">
            <w:pPr>
              <w:suppressAutoHyphens/>
              <w:jc w:val="center"/>
              <w:rPr>
                <w:rFonts w:ascii="Times New Roman" w:hAnsi="Times New Roman"/>
                <w:bCs/>
                <w:sz w:val="28"/>
                <w:szCs w:val="28"/>
              </w:rPr>
            </w:pPr>
            <w:r w:rsidRPr="00241F77">
              <w:rPr>
                <w:rFonts w:ascii="Times New Roman" w:hAnsi="Times New Roman"/>
                <w:bCs/>
                <w:sz w:val="28"/>
                <w:szCs w:val="28"/>
              </w:rPr>
              <w:t xml:space="preserve">муниципального образования </w:t>
            </w:r>
          </w:p>
          <w:p w:rsidR="00850FDF" w:rsidRPr="00241F77" w:rsidRDefault="00850FDF" w:rsidP="00914A6A">
            <w:pPr>
              <w:suppressAutoHyphens/>
              <w:jc w:val="center"/>
              <w:rPr>
                <w:rFonts w:ascii="Times New Roman" w:hAnsi="Times New Roman"/>
                <w:bCs/>
                <w:sz w:val="28"/>
                <w:szCs w:val="28"/>
              </w:rPr>
            </w:pPr>
            <w:r w:rsidRPr="00241F77">
              <w:rPr>
                <w:rFonts w:ascii="Times New Roman" w:hAnsi="Times New Roman"/>
                <w:bCs/>
                <w:sz w:val="28"/>
                <w:szCs w:val="28"/>
              </w:rPr>
              <w:t>«Город Майкоп»</w:t>
            </w:r>
          </w:p>
          <w:p w:rsidR="00850FDF" w:rsidRPr="00241F77" w:rsidRDefault="00850FDF" w:rsidP="00914A6A">
            <w:pPr>
              <w:jc w:val="center"/>
              <w:rPr>
                <w:rFonts w:ascii="Times New Roman" w:hAnsi="Times New Roman"/>
                <w:sz w:val="28"/>
                <w:szCs w:val="28"/>
              </w:rPr>
            </w:pPr>
            <w:r w:rsidRPr="00241F77">
              <w:rPr>
                <w:rFonts w:ascii="Times New Roman" w:hAnsi="Times New Roman"/>
                <w:sz w:val="28"/>
                <w:szCs w:val="28"/>
              </w:rPr>
              <w:t>от 25.10.2021 № 1107</w:t>
            </w:r>
          </w:p>
          <w:p w:rsidR="00850FDF" w:rsidRPr="00241F77" w:rsidRDefault="00850FDF" w:rsidP="00914A6A">
            <w:pPr>
              <w:jc w:val="center"/>
              <w:rPr>
                <w:rFonts w:ascii="Times New Roman" w:eastAsia="Times New Roman" w:hAnsi="Times New Roman" w:cs="Times New Roman CYR"/>
                <w:sz w:val="28"/>
                <w:szCs w:val="28"/>
                <w:lang w:eastAsia="ru-RU"/>
              </w:rPr>
            </w:pPr>
            <w:r w:rsidRPr="00241F77">
              <w:rPr>
                <w:rFonts w:ascii="Times New Roman" w:eastAsia="Times New Roman" w:hAnsi="Times New Roman" w:cs="Times New Roman CYR"/>
                <w:sz w:val="28"/>
                <w:szCs w:val="28"/>
                <w:lang w:eastAsia="ru-RU"/>
              </w:rPr>
              <w:t xml:space="preserve">в редакции постановления Администрации муниципального образования «Город Майкоп» </w:t>
            </w:r>
          </w:p>
          <w:p w:rsidR="00850FDF" w:rsidRPr="008161EF" w:rsidRDefault="00850FDF" w:rsidP="00914A6A">
            <w:pPr>
              <w:jc w:val="center"/>
              <w:rPr>
                <w:rFonts w:ascii="Times New Roman" w:hAnsi="Times New Roman" w:cs="Times New Roman"/>
                <w:sz w:val="28"/>
                <w:szCs w:val="28"/>
              </w:rPr>
            </w:pPr>
            <w:r w:rsidRPr="009E6A73">
              <w:rPr>
                <w:rFonts w:ascii="Times New Roman" w:hAnsi="Times New Roman" w:cs="Times New Roman"/>
                <w:sz w:val="28"/>
                <w:szCs w:val="28"/>
              </w:rPr>
              <w:t xml:space="preserve">от </w:t>
            </w:r>
            <w:r w:rsidR="00284CFC" w:rsidRPr="00284CFC">
              <w:rPr>
                <w:rFonts w:ascii="Times New Roman" w:hAnsi="Times New Roman" w:cs="Times New Roman"/>
                <w:i/>
                <w:color w:val="000000" w:themeColor="text1"/>
                <w:sz w:val="28"/>
                <w:szCs w:val="28"/>
                <w:u w:val="single"/>
              </w:rPr>
              <w:t>28.02.2025   № 86</w:t>
            </w:r>
          </w:p>
          <w:p w:rsidR="00850FDF" w:rsidRPr="00241F77" w:rsidRDefault="00850FDF" w:rsidP="00914A6A">
            <w:pPr>
              <w:jc w:val="center"/>
              <w:rPr>
                <w:rFonts w:ascii="Times New Roman" w:hAnsi="Times New Roman" w:cs="Times New Roman"/>
                <w:sz w:val="28"/>
                <w:szCs w:val="28"/>
              </w:rPr>
            </w:pPr>
          </w:p>
          <w:p w:rsidR="00850FDF" w:rsidRPr="00241F77" w:rsidRDefault="00850FDF" w:rsidP="00914A6A">
            <w:pPr>
              <w:jc w:val="center"/>
              <w:rPr>
                <w:bCs/>
                <w:sz w:val="20"/>
              </w:rPr>
            </w:pPr>
          </w:p>
        </w:tc>
      </w:tr>
    </w:tbl>
    <w:p w:rsidR="00850FDF" w:rsidRPr="00241F77" w:rsidRDefault="00850FDF" w:rsidP="00850FDF">
      <w:pPr>
        <w:pStyle w:val="1"/>
        <w:spacing w:before="0" w:after="0"/>
        <w:rPr>
          <w:rFonts w:ascii="Times New Roman" w:hAnsi="Times New Roman" w:cs="Times New Roman"/>
          <w:color w:val="auto"/>
        </w:rPr>
      </w:pPr>
    </w:p>
    <w:p w:rsidR="00850FDF" w:rsidRPr="00241F77" w:rsidRDefault="00850FDF" w:rsidP="00850FDF">
      <w:pPr>
        <w:spacing w:after="0" w:line="240" w:lineRule="auto"/>
        <w:rPr>
          <w:lang w:eastAsia="ru-RU"/>
        </w:rPr>
      </w:pPr>
    </w:p>
    <w:p w:rsidR="00850FDF" w:rsidRPr="00241F77" w:rsidRDefault="00850FDF" w:rsidP="00850FDF">
      <w:pPr>
        <w:spacing w:after="0" w:line="240" w:lineRule="auto"/>
        <w:rPr>
          <w:lang w:eastAsia="ru-RU"/>
        </w:rPr>
      </w:pPr>
    </w:p>
    <w:p w:rsidR="00850FDF" w:rsidRPr="00241F77" w:rsidRDefault="00850FDF" w:rsidP="00850FDF">
      <w:pPr>
        <w:spacing w:after="0" w:line="240" w:lineRule="auto"/>
        <w:rPr>
          <w:lang w:eastAsia="ru-RU"/>
        </w:rPr>
      </w:pPr>
    </w:p>
    <w:p w:rsidR="00850FDF" w:rsidRPr="00241F77" w:rsidRDefault="00850FDF" w:rsidP="00850FDF">
      <w:pPr>
        <w:spacing w:after="0" w:line="240" w:lineRule="auto"/>
        <w:rPr>
          <w:lang w:eastAsia="ru-RU"/>
        </w:rPr>
      </w:pPr>
    </w:p>
    <w:p w:rsidR="00850FDF" w:rsidRPr="00241F77" w:rsidRDefault="00850FDF" w:rsidP="00850FDF">
      <w:pPr>
        <w:spacing w:after="0" w:line="240" w:lineRule="auto"/>
        <w:rPr>
          <w:lang w:eastAsia="ru-RU"/>
        </w:rPr>
      </w:pPr>
    </w:p>
    <w:p w:rsidR="00850FDF" w:rsidRPr="00241F77" w:rsidRDefault="00850FDF" w:rsidP="00850FDF">
      <w:pPr>
        <w:spacing w:after="0" w:line="240" w:lineRule="auto"/>
        <w:rPr>
          <w:lang w:eastAsia="ru-RU"/>
        </w:rPr>
      </w:pPr>
    </w:p>
    <w:p w:rsidR="00850FDF" w:rsidRPr="005D25B7" w:rsidRDefault="00850FDF" w:rsidP="00850FDF">
      <w:pPr>
        <w:spacing w:after="0" w:line="240" w:lineRule="auto"/>
        <w:rPr>
          <w:lang w:eastAsia="ru-RU"/>
        </w:rPr>
      </w:pPr>
    </w:p>
    <w:p w:rsidR="00850FDF" w:rsidRPr="005D25B7" w:rsidRDefault="00850FDF" w:rsidP="00850FDF">
      <w:pPr>
        <w:spacing w:after="0" w:line="240" w:lineRule="auto"/>
        <w:rPr>
          <w:lang w:eastAsia="ru-RU"/>
        </w:rPr>
      </w:pPr>
    </w:p>
    <w:p w:rsidR="00850FDF" w:rsidRPr="005D25B7" w:rsidRDefault="00850FDF" w:rsidP="00850FDF">
      <w:pPr>
        <w:spacing w:after="0" w:line="240" w:lineRule="auto"/>
        <w:rPr>
          <w:lang w:eastAsia="ru-RU"/>
        </w:rPr>
      </w:pPr>
    </w:p>
    <w:p w:rsidR="00850FDF" w:rsidRPr="005D25B7" w:rsidRDefault="00850FDF" w:rsidP="00850FDF">
      <w:pPr>
        <w:spacing w:after="0" w:line="240" w:lineRule="auto"/>
        <w:rPr>
          <w:b/>
          <w:lang w:eastAsia="ru-RU"/>
        </w:rPr>
      </w:pPr>
    </w:p>
    <w:p w:rsidR="00850FDF" w:rsidRPr="005D25B7" w:rsidRDefault="00850FDF" w:rsidP="00850FDF">
      <w:pPr>
        <w:pStyle w:val="1"/>
        <w:spacing w:before="0" w:after="0"/>
        <w:rPr>
          <w:rFonts w:ascii="Times New Roman" w:hAnsi="Times New Roman" w:cs="Times New Roman"/>
          <w:color w:val="auto"/>
          <w:sz w:val="28"/>
          <w:szCs w:val="28"/>
        </w:rPr>
      </w:pPr>
      <w:r w:rsidRPr="005D25B7">
        <w:rPr>
          <w:rFonts w:ascii="Times New Roman" w:hAnsi="Times New Roman" w:cs="Times New Roman"/>
          <w:color w:val="auto"/>
          <w:sz w:val="28"/>
          <w:szCs w:val="28"/>
        </w:rPr>
        <w:t>Муниципальная программа</w:t>
      </w:r>
    </w:p>
    <w:p w:rsidR="00850FDF" w:rsidRPr="005D25B7" w:rsidRDefault="00850FDF" w:rsidP="00850FDF">
      <w:pPr>
        <w:pStyle w:val="1"/>
        <w:spacing w:before="0" w:after="0"/>
        <w:rPr>
          <w:rFonts w:ascii="Times New Roman" w:hAnsi="Times New Roman" w:cs="Times New Roman"/>
          <w:color w:val="auto"/>
          <w:sz w:val="28"/>
          <w:szCs w:val="28"/>
        </w:rPr>
      </w:pPr>
      <w:r w:rsidRPr="005D25B7">
        <w:rPr>
          <w:rFonts w:ascii="Times New Roman" w:hAnsi="Times New Roman" w:cs="Times New Roman"/>
          <w:color w:val="auto"/>
          <w:sz w:val="28"/>
          <w:szCs w:val="28"/>
        </w:rPr>
        <w:t xml:space="preserve">«Улучшение жилищных условий граждан, проживающих </w:t>
      </w:r>
    </w:p>
    <w:p w:rsidR="00850FDF" w:rsidRPr="005D25B7" w:rsidRDefault="00850FDF" w:rsidP="00850FDF">
      <w:pPr>
        <w:pStyle w:val="1"/>
        <w:spacing w:before="0" w:after="0"/>
        <w:rPr>
          <w:rFonts w:ascii="Times New Roman" w:hAnsi="Times New Roman" w:cs="Times New Roman"/>
          <w:color w:val="auto"/>
          <w:sz w:val="28"/>
          <w:szCs w:val="28"/>
        </w:rPr>
      </w:pPr>
      <w:r w:rsidRPr="005D25B7">
        <w:rPr>
          <w:rFonts w:ascii="Times New Roman" w:hAnsi="Times New Roman" w:cs="Times New Roman"/>
          <w:color w:val="auto"/>
          <w:sz w:val="28"/>
          <w:szCs w:val="28"/>
        </w:rPr>
        <w:t xml:space="preserve">в муниципальном образовании «Город Майкоп» </w:t>
      </w:r>
    </w:p>
    <w:p w:rsidR="00850FDF" w:rsidRPr="005D25B7" w:rsidRDefault="00850FDF" w:rsidP="00850FDF">
      <w:pPr>
        <w:rPr>
          <w:rFonts w:ascii="Times New Roman" w:hAnsi="Times New Roman" w:cs="Times New Roman"/>
          <w:sz w:val="28"/>
          <w:szCs w:val="28"/>
        </w:rPr>
      </w:pPr>
    </w:p>
    <w:p w:rsidR="00850FDF" w:rsidRPr="005D25B7" w:rsidRDefault="00850FDF" w:rsidP="00850FDF">
      <w:pPr>
        <w:pStyle w:val="1"/>
        <w:spacing w:before="0" w:after="0"/>
        <w:jc w:val="left"/>
        <w:rPr>
          <w:rFonts w:ascii="Times New Roman" w:hAnsi="Times New Roman" w:cs="Times New Roman"/>
          <w:color w:val="auto"/>
          <w:sz w:val="28"/>
          <w:szCs w:val="28"/>
        </w:rPr>
      </w:pPr>
    </w:p>
    <w:p w:rsidR="00850FDF" w:rsidRPr="005D25B7" w:rsidRDefault="00850FDF" w:rsidP="00850FDF">
      <w:pPr>
        <w:rPr>
          <w:lang w:eastAsia="ru-RU"/>
        </w:rPr>
      </w:pPr>
    </w:p>
    <w:p w:rsidR="00850FDF" w:rsidRPr="005D25B7" w:rsidRDefault="00850FDF" w:rsidP="00850FDF">
      <w:pPr>
        <w:rPr>
          <w:lang w:eastAsia="ru-RU"/>
        </w:rPr>
      </w:pPr>
    </w:p>
    <w:p w:rsidR="00850FDF" w:rsidRPr="005D25B7" w:rsidRDefault="00850FDF" w:rsidP="00850FDF">
      <w:pPr>
        <w:rPr>
          <w:lang w:eastAsia="ru-RU"/>
        </w:rPr>
      </w:pPr>
    </w:p>
    <w:p w:rsidR="00850FDF" w:rsidRPr="005D25B7" w:rsidRDefault="00850FDF" w:rsidP="00850FDF">
      <w:pPr>
        <w:rPr>
          <w:lang w:eastAsia="ru-RU"/>
        </w:rPr>
      </w:pPr>
    </w:p>
    <w:p w:rsidR="00850FDF" w:rsidRPr="005D25B7" w:rsidRDefault="00850FDF" w:rsidP="00850FDF">
      <w:pPr>
        <w:rPr>
          <w:lang w:eastAsia="ru-RU"/>
        </w:rPr>
      </w:pPr>
    </w:p>
    <w:p w:rsidR="00850FDF" w:rsidRPr="005D25B7" w:rsidRDefault="00850FDF" w:rsidP="00850FDF">
      <w:pPr>
        <w:rPr>
          <w:lang w:eastAsia="ru-RU"/>
        </w:rPr>
      </w:pPr>
    </w:p>
    <w:p w:rsidR="00850FDF" w:rsidRPr="005D25B7" w:rsidRDefault="00850FDF" w:rsidP="00850FDF">
      <w:pPr>
        <w:rPr>
          <w:lang w:eastAsia="ru-RU"/>
        </w:rPr>
      </w:pPr>
    </w:p>
    <w:p w:rsidR="00850FDF" w:rsidRPr="005D25B7" w:rsidRDefault="00850FDF" w:rsidP="00850FDF">
      <w:pPr>
        <w:rPr>
          <w:lang w:eastAsia="ru-RU"/>
        </w:rPr>
      </w:pPr>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bookmarkStart w:id="2" w:name="sub_2410"/>
      <w:bookmarkEnd w:id="0"/>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5D25B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5D25B7">
        <w:rPr>
          <w:rFonts w:ascii="Times New Roman" w:eastAsia="Times New Roman" w:hAnsi="Times New Roman" w:cs="Times New Roman"/>
          <w:b/>
          <w:bCs/>
          <w:sz w:val="28"/>
          <w:szCs w:val="28"/>
          <w:lang w:eastAsia="ru-RU"/>
        </w:rPr>
        <w:lastRenderedPageBreak/>
        <w:t xml:space="preserve">Паспорт муниципальной программы </w:t>
      </w:r>
    </w:p>
    <w:p w:rsidR="00850FDF" w:rsidRPr="005D25B7" w:rsidRDefault="00850FDF" w:rsidP="00850FDF">
      <w:pPr>
        <w:pStyle w:val="1"/>
        <w:spacing w:before="0" w:after="0"/>
        <w:rPr>
          <w:rFonts w:ascii="Times New Roman" w:hAnsi="Times New Roman" w:cs="Times New Roman"/>
          <w:color w:val="auto"/>
          <w:sz w:val="28"/>
          <w:szCs w:val="28"/>
        </w:rPr>
      </w:pPr>
      <w:r w:rsidRPr="005D25B7">
        <w:rPr>
          <w:rFonts w:ascii="Times New Roman" w:hAnsi="Times New Roman" w:cs="Times New Roman"/>
          <w:color w:val="auto"/>
          <w:sz w:val="28"/>
          <w:szCs w:val="28"/>
        </w:rPr>
        <w:t xml:space="preserve">«Улучшение жилищных условий граждан, проживающих </w:t>
      </w:r>
    </w:p>
    <w:p w:rsidR="00850FDF" w:rsidRPr="005D25B7" w:rsidRDefault="00850FDF" w:rsidP="00850FDF">
      <w:pPr>
        <w:pStyle w:val="1"/>
        <w:spacing w:before="0" w:after="0"/>
        <w:rPr>
          <w:rFonts w:ascii="Times New Roman" w:hAnsi="Times New Roman" w:cs="Times New Roman"/>
          <w:color w:val="auto"/>
          <w:sz w:val="28"/>
          <w:szCs w:val="28"/>
        </w:rPr>
      </w:pPr>
      <w:r w:rsidRPr="005D25B7">
        <w:rPr>
          <w:rFonts w:ascii="Times New Roman" w:hAnsi="Times New Roman" w:cs="Times New Roman"/>
          <w:color w:val="auto"/>
          <w:sz w:val="28"/>
          <w:szCs w:val="28"/>
        </w:rPr>
        <w:t xml:space="preserve">в муниципальном образовании «Город Майкоп» </w:t>
      </w:r>
    </w:p>
    <w:p w:rsidR="00850FDF" w:rsidRPr="005D25B7" w:rsidRDefault="00850FDF" w:rsidP="00850FDF">
      <w:pPr>
        <w:spacing w:after="0" w:line="240" w:lineRule="auto"/>
        <w:rPr>
          <w:rFonts w:ascii="Times New Roman" w:hAnsi="Times New Roman" w:cs="Times New Roman"/>
          <w:sz w:val="28"/>
          <w:szCs w:val="28"/>
        </w:rPr>
      </w:pPr>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05"/>
        <w:gridCol w:w="5667"/>
      </w:tblGrid>
      <w:tr w:rsidR="00850FDF" w:rsidRPr="005D25B7" w:rsidTr="00914A6A">
        <w:tc>
          <w:tcPr>
            <w:tcW w:w="3405" w:type="dxa"/>
            <w:tcBorders>
              <w:top w:val="single" w:sz="4" w:space="0" w:color="auto"/>
              <w:bottom w:val="single" w:sz="4" w:space="0" w:color="auto"/>
              <w:right w:val="single" w:sz="4" w:space="0" w:color="auto"/>
            </w:tcBorders>
          </w:tcPr>
          <w:p w:rsidR="00850FDF" w:rsidRPr="005D25B7" w:rsidRDefault="00850FDF" w:rsidP="00914A6A">
            <w:pPr>
              <w:pStyle w:val="ac"/>
              <w:jc w:val="both"/>
              <w:rPr>
                <w:rFonts w:ascii="Times New Roman" w:hAnsi="Times New Roman" w:cs="Times New Roman"/>
                <w:sz w:val="28"/>
                <w:szCs w:val="28"/>
              </w:rPr>
            </w:pPr>
            <w:r w:rsidRPr="005D25B7">
              <w:rPr>
                <w:rFonts w:ascii="Times New Roman" w:hAnsi="Times New Roman" w:cs="Times New Roman"/>
                <w:sz w:val="28"/>
                <w:szCs w:val="28"/>
              </w:rPr>
              <w:t>Ответственный исполнитель программы</w:t>
            </w:r>
          </w:p>
        </w:tc>
        <w:tc>
          <w:tcPr>
            <w:tcW w:w="5667" w:type="dxa"/>
            <w:tcBorders>
              <w:top w:val="single" w:sz="4" w:space="0" w:color="auto"/>
              <w:left w:val="single" w:sz="4" w:space="0" w:color="auto"/>
              <w:bottom w:val="single" w:sz="4" w:space="0" w:color="auto"/>
            </w:tcBorders>
          </w:tcPr>
          <w:p w:rsidR="00850FDF" w:rsidRPr="005D25B7" w:rsidRDefault="00850FDF" w:rsidP="00914A6A">
            <w:pPr>
              <w:pStyle w:val="ac"/>
              <w:jc w:val="both"/>
              <w:rPr>
                <w:rFonts w:ascii="Times New Roman" w:hAnsi="Times New Roman" w:cs="Times New Roman"/>
                <w:sz w:val="28"/>
                <w:szCs w:val="28"/>
              </w:rPr>
            </w:pPr>
            <w:r w:rsidRPr="005D25B7">
              <w:rPr>
                <w:rFonts w:ascii="Times New Roman" w:hAnsi="Times New Roman" w:cs="Times New Roman"/>
                <w:sz w:val="28"/>
                <w:szCs w:val="28"/>
              </w:rPr>
              <w:t>Комитет по управлению имуществом муниципального образования «Город Майкоп» (далее - Комитет по управлению имуществом)</w:t>
            </w:r>
          </w:p>
        </w:tc>
      </w:tr>
      <w:tr w:rsidR="00850FDF" w:rsidRPr="005D25B7" w:rsidTr="00914A6A">
        <w:tc>
          <w:tcPr>
            <w:tcW w:w="3405" w:type="dxa"/>
            <w:tcBorders>
              <w:top w:val="single" w:sz="4" w:space="0" w:color="auto"/>
              <w:bottom w:val="single" w:sz="4" w:space="0" w:color="auto"/>
              <w:right w:val="single" w:sz="4" w:space="0" w:color="auto"/>
            </w:tcBorders>
          </w:tcPr>
          <w:p w:rsidR="00850FDF" w:rsidRPr="005D25B7" w:rsidRDefault="00850FDF" w:rsidP="00914A6A">
            <w:pPr>
              <w:pStyle w:val="ac"/>
              <w:jc w:val="both"/>
              <w:rPr>
                <w:rFonts w:ascii="Times New Roman" w:hAnsi="Times New Roman" w:cs="Times New Roman"/>
                <w:sz w:val="28"/>
                <w:szCs w:val="28"/>
              </w:rPr>
            </w:pPr>
            <w:r w:rsidRPr="005D25B7">
              <w:rPr>
                <w:rFonts w:ascii="Times New Roman" w:hAnsi="Times New Roman" w:cs="Times New Roman"/>
                <w:sz w:val="28"/>
                <w:szCs w:val="28"/>
              </w:rPr>
              <w:t>Соисполнители программы</w:t>
            </w:r>
          </w:p>
        </w:tc>
        <w:tc>
          <w:tcPr>
            <w:tcW w:w="5667" w:type="dxa"/>
            <w:tcBorders>
              <w:top w:val="nil"/>
              <w:left w:val="single" w:sz="4" w:space="0" w:color="auto"/>
              <w:bottom w:val="single" w:sz="4" w:space="0" w:color="auto"/>
            </w:tcBorders>
          </w:tcPr>
          <w:p w:rsidR="00850FDF" w:rsidRPr="005D25B7" w:rsidRDefault="00850FDF" w:rsidP="00914A6A">
            <w:pPr>
              <w:pStyle w:val="ac"/>
              <w:jc w:val="both"/>
              <w:rPr>
                <w:rFonts w:ascii="Times New Roman" w:hAnsi="Times New Roman" w:cs="Times New Roman"/>
                <w:sz w:val="28"/>
                <w:szCs w:val="28"/>
              </w:rPr>
            </w:pPr>
            <w:r w:rsidRPr="005D25B7">
              <w:rPr>
                <w:rFonts w:ascii="Times New Roman" w:hAnsi="Times New Roman" w:cs="Times New Roman"/>
                <w:sz w:val="28"/>
                <w:szCs w:val="28"/>
              </w:rPr>
              <w:t>Отсутствуют</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Участники программы</w:t>
            </w:r>
          </w:p>
        </w:tc>
        <w:tc>
          <w:tcPr>
            <w:tcW w:w="5667" w:type="dxa"/>
            <w:tcBorders>
              <w:top w:val="nil"/>
              <w:left w:val="single" w:sz="4" w:space="0" w:color="auto"/>
              <w:bottom w:val="single" w:sz="4" w:space="0" w:color="auto"/>
            </w:tcBorders>
          </w:tcPr>
          <w:p w:rsidR="00850FDF" w:rsidRPr="00B40CE7" w:rsidRDefault="00850FDF" w:rsidP="00914A6A">
            <w:pPr>
              <w:pStyle w:val="ac"/>
              <w:numPr>
                <w:ilvl w:val="0"/>
                <w:numId w:val="24"/>
              </w:numPr>
              <w:ind w:left="-111" w:firstLine="567"/>
              <w:jc w:val="both"/>
              <w:rPr>
                <w:rFonts w:ascii="Times New Roman" w:hAnsi="Times New Roman" w:cs="Times New Roman"/>
                <w:sz w:val="28"/>
                <w:szCs w:val="28"/>
              </w:rPr>
            </w:pPr>
            <w:r w:rsidRPr="00B40CE7">
              <w:rPr>
                <w:rFonts w:ascii="Times New Roman" w:hAnsi="Times New Roman" w:cs="Times New Roman"/>
                <w:sz w:val="28"/>
                <w:szCs w:val="28"/>
              </w:rPr>
              <w:t>Малоимущие граждане, признанные нуждающимися в улучшении жилищных условий (далее – малоимущие граждане);</w:t>
            </w:r>
          </w:p>
          <w:p w:rsidR="00850FDF" w:rsidRPr="00B40CE7" w:rsidRDefault="00850FDF" w:rsidP="00914A6A">
            <w:pPr>
              <w:pStyle w:val="ac"/>
              <w:numPr>
                <w:ilvl w:val="0"/>
                <w:numId w:val="24"/>
              </w:numPr>
              <w:ind w:left="-111" w:firstLine="567"/>
              <w:jc w:val="both"/>
              <w:rPr>
                <w:rFonts w:ascii="Times New Roman" w:hAnsi="Times New Roman" w:cs="Times New Roman"/>
                <w:sz w:val="28"/>
                <w:szCs w:val="28"/>
              </w:rPr>
            </w:pPr>
            <w:r w:rsidRPr="00B40CE7">
              <w:rPr>
                <w:rFonts w:ascii="Times New Roman" w:hAnsi="Times New Roman" w:cs="Times New Roman"/>
                <w:sz w:val="28"/>
                <w:szCs w:val="28"/>
              </w:rPr>
              <w:t>Молодые семьи, признанные нуждающимися в улучшении жилищных условий (далее – молодые семьи);</w:t>
            </w:r>
          </w:p>
          <w:p w:rsidR="00850FDF" w:rsidRPr="00B40CE7" w:rsidRDefault="00850FDF" w:rsidP="00914A6A">
            <w:pPr>
              <w:pStyle w:val="ac"/>
              <w:numPr>
                <w:ilvl w:val="0"/>
                <w:numId w:val="24"/>
              </w:numPr>
              <w:ind w:left="-111" w:firstLine="567"/>
              <w:jc w:val="both"/>
              <w:rPr>
                <w:rFonts w:ascii="Times New Roman" w:hAnsi="Times New Roman" w:cs="Times New Roman"/>
                <w:sz w:val="28"/>
                <w:szCs w:val="28"/>
              </w:rPr>
            </w:pPr>
            <w:r w:rsidRPr="00B40CE7">
              <w:rPr>
                <w:rFonts w:ascii="Times New Roman" w:hAnsi="Times New Roman" w:cs="Times New Roman"/>
                <w:sz w:val="28"/>
                <w:szCs w:val="28"/>
              </w:rPr>
              <w:t>Дети-сироты, дети, оставшиеся без попечения родителей, лица из числа детей-сирот и детей, оставшихся без попечения родителей (далее - дети – сироты и дети, оставшиеся без попечения родителей);</w:t>
            </w:r>
          </w:p>
          <w:p w:rsidR="00850FDF" w:rsidRPr="00B40CE7" w:rsidRDefault="00850FDF" w:rsidP="00914A6A">
            <w:pPr>
              <w:pStyle w:val="ac"/>
              <w:numPr>
                <w:ilvl w:val="0"/>
                <w:numId w:val="24"/>
              </w:numPr>
              <w:ind w:left="-111" w:firstLine="567"/>
              <w:jc w:val="both"/>
              <w:rPr>
                <w:rFonts w:ascii="Times New Roman" w:hAnsi="Times New Roman" w:cs="Times New Roman"/>
                <w:sz w:val="28"/>
                <w:szCs w:val="28"/>
              </w:rPr>
            </w:pPr>
            <w:r w:rsidRPr="00B40CE7">
              <w:rPr>
                <w:rFonts w:ascii="Times New Roman" w:hAnsi="Times New Roman" w:cs="Times New Roman"/>
                <w:sz w:val="28"/>
                <w:szCs w:val="28"/>
              </w:rPr>
              <w:t>Граждане, проживающие в многоквартирных домах, признанных аварийными (далее – граждане, подлежащие переселению из аварийного жилого фонда).</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Подпрограмма (подпрограммы)</w:t>
            </w:r>
          </w:p>
        </w:tc>
        <w:tc>
          <w:tcPr>
            <w:tcW w:w="5667" w:type="dxa"/>
            <w:tcBorders>
              <w:top w:val="nil"/>
              <w:left w:val="single" w:sz="4" w:space="0" w:color="auto"/>
              <w:bottom w:val="single" w:sz="4" w:space="0" w:color="auto"/>
            </w:tcBorders>
          </w:tcPr>
          <w:p w:rsidR="00850FDF" w:rsidRPr="00B40CE7" w:rsidRDefault="00850FDF" w:rsidP="00914A6A">
            <w:pPr>
              <w:pStyle w:val="ac"/>
              <w:numPr>
                <w:ilvl w:val="0"/>
                <w:numId w:val="10"/>
              </w:numPr>
              <w:ind w:left="0" w:firstLine="31"/>
              <w:jc w:val="both"/>
              <w:rPr>
                <w:rFonts w:ascii="Times New Roman" w:hAnsi="Times New Roman" w:cs="Times New Roman"/>
                <w:sz w:val="28"/>
                <w:szCs w:val="28"/>
              </w:rPr>
            </w:pPr>
            <w:r w:rsidRPr="00B40CE7">
              <w:rPr>
                <w:rFonts w:ascii="Times New Roman" w:hAnsi="Times New Roman" w:cs="Times New Roman"/>
                <w:sz w:val="28"/>
                <w:szCs w:val="28"/>
              </w:rPr>
              <w:t>Обеспечение жильем отдельных категорий граждан.</w:t>
            </w:r>
          </w:p>
          <w:p w:rsidR="00850FDF" w:rsidRPr="00B40CE7" w:rsidRDefault="00850FDF" w:rsidP="00914A6A">
            <w:pPr>
              <w:pStyle w:val="ac"/>
              <w:numPr>
                <w:ilvl w:val="0"/>
                <w:numId w:val="10"/>
              </w:numPr>
              <w:ind w:left="0" w:firstLine="31"/>
              <w:jc w:val="both"/>
              <w:rPr>
                <w:rFonts w:ascii="Times New Roman" w:hAnsi="Times New Roman" w:cs="Times New Roman"/>
                <w:sz w:val="28"/>
                <w:szCs w:val="28"/>
              </w:rPr>
            </w:pPr>
            <w:r w:rsidRPr="00B40CE7">
              <w:rPr>
                <w:rFonts w:ascii="Times New Roman" w:hAnsi="Times New Roman" w:cs="Times New Roman"/>
                <w:sz w:val="28"/>
                <w:szCs w:val="28"/>
              </w:rPr>
              <w:t>Переселение граждан из жилых помещений, признанных непригодными для проживания и расположенных в аварийных многоквартирных домах.</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Стратегическая цель (подцель) программы</w:t>
            </w:r>
          </w:p>
        </w:tc>
        <w:tc>
          <w:tcPr>
            <w:tcW w:w="5667" w:type="dxa"/>
            <w:tcBorders>
              <w:top w:val="nil"/>
              <w:left w:val="single" w:sz="4" w:space="0" w:color="auto"/>
              <w:bottom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Реализация мероприятий в сфере жилищно-коммунального хозяйства</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Стратегические задачи программы</w:t>
            </w:r>
          </w:p>
        </w:tc>
        <w:tc>
          <w:tcPr>
            <w:tcW w:w="5667" w:type="dxa"/>
            <w:tcBorders>
              <w:top w:val="nil"/>
              <w:left w:val="single" w:sz="4" w:space="0" w:color="auto"/>
              <w:bottom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Повышение доступности жилья и качества жилищного обеспечения населения</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 xml:space="preserve">Цель программы </w:t>
            </w:r>
          </w:p>
        </w:tc>
        <w:tc>
          <w:tcPr>
            <w:tcW w:w="5667" w:type="dxa"/>
            <w:tcBorders>
              <w:top w:val="nil"/>
              <w:left w:val="single" w:sz="4" w:space="0" w:color="auto"/>
              <w:bottom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Обеспечение реализации комплекса мероприятий, направленных на улучшение жилищных условий граждан</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Задачи программы</w:t>
            </w:r>
          </w:p>
        </w:tc>
        <w:tc>
          <w:tcPr>
            <w:tcW w:w="5667" w:type="dxa"/>
            <w:tcBorders>
              <w:top w:val="nil"/>
              <w:left w:val="single" w:sz="4" w:space="0" w:color="auto"/>
              <w:bottom w:val="single" w:sz="4" w:space="0" w:color="auto"/>
            </w:tcBorders>
          </w:tcPr>
          <w:p w:rsidR="00850FDF" w:rsidRPr="00B40CE7" w:rsidRDefault="00850FDF" w:rsidP="00914A6A">
            <w:pPr>
              <w:pStyle w:val="ac"/>
              <w:numPr>
                <w:ilvl w:val="0"/>
                <w:numId w:val="11"/>
              </w:numPr>
              <w:ind w:left="31" w:firstLine="0"/>
              <w:jc w:val="both"/>
              <w:rPr>
                <w:rFonts w:ascii="Times New Roman" w:hAnsi="Times New Roman" w:cs="Times New Roman"/>
                <w:sz w:val="28"/>
                <w:szCs w:val="28"/>
              </w:rPr>
            </w:pPr>
            <w:r w:rsidRPr="00B40CE7">
              <w:rPr>
                <w:rFonts w:ascii="Times New Roman" w:hAnsi="Times New Roman" w:cs="Times New Roman"/>
                <w:sz w:val="28"/>
                <w:szCs w:val="28"/>
              </w:rPr>
              <w:t>Повышение уровня обеспеченности жильем отдельных категорий граждан.</w:t>
            </w:r>
          </w:p>
          <w:p w:rsidR="00850FDF" w:rsidRPr="00B40CE7" w:rsidRDefault="00850FDF" w:rsidP="00914A6A">
            <w:pPr>
              <w:pStyle w:val="ac"/>
              <w:numPr>
                <w:ilvl w:val="0"/>
                <w:numId w:val="11"/>
              </w:numPr>
              <w:ind w:left="31" w:firstLine="0"/>
              <w:jc w:val="both"/>
              <w:rPr>
                <w:rFonts w:ascii="Times New Roman" w:hAnsi="Times New Roman" w:cs="Times New Roman"/>
                <w:sz w:val="28"/>
                <w:szCs w:val="28"/>
              </w:rPr>
            </w:pPr>
            <w:r w:rsidRPr="00B40CE7">
              <w:rPr>
                <w:rFonts w:ascii="Times New Roman" w:hAnsi="Times New Roman" w:cs="Times New Roman"/>
                <w:sz w:val="28"/>
                <w:szCs w:val="28"/>
              </w:rPr>
              <w:t>Обеспечение безопасных жилищных условий гражданам, проживающим в муниципальном образовании «Город Майкоп».</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lastRenderedPageBreak/>
              <w:t>Целевые показатели (индикаторы) программы</w:t>
            </w:r>
          </w:p>
        </w:tc>
        <w:tc>
          <w:tcPr>
            <w:tcW w:w="5667" w:type="dxa"/>
            <w:tcBorders>
              <w:top w:val="nil"/>
              <w:left w:val="single" w:sz="4" w:space="0" w:color="auto"/>
              <w:bottom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 xml:space="preserve">Число граждан (семей), улучшивших жилищные условия в отчетном году </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Срок и этапы реализации программы</w:t>
            </w:r>
          </w:p>
        </w:tc>
        <w:tc>
          <w:tcPr>
            <w:tcW w:w="5667" w:type="dxa"/>
            <w:tcBorders>
              <w:top w:val="nil"/>
              <w:left w:val="single" w:sz="4" w:space="0" w:color="auto"/>
              <w:bottom w:val="single" w:sz="4" w:space="0" w:color="auto"/>
            </w:tcBorders>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2022 - 202</w:t>
            </w:r>
            <w:r>
              <w:rPr>
                <w:rFonts w:ascii="Times New Roman" w:hAnsi="Times New Roman" w:cs="Times New Roman"/>
                <w:sz w:val="28"/>
                <w:szCs w:val="28"/>
              </w:rPr>
              <w:t>6</w:t>
            </w:r>
            <w:r w:rsidRPr="00B40CE7">
              <w:rPr>
                <w:rFonts w:ascii="Times New Roman" w:hAnsi="Times New Roman" w:cs="Times New Roman"/>
                <w:sz w:val="28"/>
                <w:szCs w:val="28"/>
              </w:rPr>
              <w:t> годы, в один этап</w:t>
            </w:r>
          </w:p>
        </w:tc>
      </w:tr>
      <w:tr w:rsidR="00850FDF" w:rsidRPr="00B40CE7" w:rsidTr="00914A6A">
        <w:tc>
          <w:tcPr>
            <w:tcW w:w="3405" w:type="dxa"/>
            <w:tcBorders>
              <w:top w:val="single" w:sz="4" w:space="0" w:color="auto"/>
              <w:bottom w:val="single" w:sz="4" w:space="0" w:color="auto"/>
              <w:right w:val="single" w:sz="4" w:space="0" w:color="auto"/>
            </w:tcBorders>
          </w:tcPr>
          <w:p w:rsidR="00850FDF" w:rsidRPr="00B40CE7" w:rsidRDefault="00850FDF" w:rsidP="00914A6A">
            <w:pPr>
              <w:pStyle w:val="ac"/>
              <w:jc w:val="both"/>
              <w:rPr>
                <w:rFonts w:ascii="Times New Roman" w:hAnsi="Times New Roman" w:cs="Times New Roman"/>
                <w:sz w:val="28"/>
                <w:szCs w:val="28"/>
              </w:rPr>
            </w:pPr>
            <w:bookmarkStart w:id="3" w:name="sub_1015"/>
            <w:r w:rsidRPr="00B40CE7">
              <w:rPr>
                <w:rFonts w:ascii="Times New Roman" w:hAnsi="Times New Roman" w:cs="Times New Roman"/>
                <w:sz w:val="28"/>
                <w:szCs w:val="28"/>
              </w:rPr>
              <w:t>Объемы бюджетных ассигнований программы</w:t>
            </w:r>
            <w:bookmarkEnd w:id="3"/>
          </w:p>
        </w:tc>
        <w:tc>
          <w:tcPr>
            <w:tcW w:w="5667" w:type="dxa"/>
            <w:tcBorders>
              <w:top w:val="single" w:sz="4" w:space="0" w:color="auto"/>
              <w:left w:val="single" w:sz="4" w:space="0" w:color="auto"/>
              <w:bottom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Общий объем финансирования программы составляет:</w:t>
            </w:r>
          </w:p>
          <w:p w:rsidR="00850FDF" w:rsidRPr="00CB6C04" w:rsidRDefault="00850FDF" w:rsidP="00914A6A">
            <w:pPr>
              <w:widowControl w:val="0"/>
              <w:autoSpaceDE w:val="0"/>
              <w:autoSpaceDN w:val="0"/>
              <w:adjustRightInd w:val="0"/>
              <w:spacing w:after="0" w:line="240" w:lineRule="auto"/>
              <w:ind w:firstLine="31"/>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1 637 823,9</w:t>
            </w:r>
            <w:r w:rsidRPr="00CB6C04">
              <w:rPr>
                <w:rFonts w:ascii="Times New Roman" w:eastAsia="Times New Roman" w:hAnsi="Times New Roman" w:cs="Times New Roman"/>
                <w:sz w:val="28"/>
                <w:szCs w:val="28"/>
                <w:lang w:eastAsia="ru-RU"/>
              </w:rPr>
              <w:t xml:space="preserve"> тыс. рублей, в том числе по годам:</w:t>
            </w:r>
          </w:p>
          <w:p w:rsidR="00850FDF" w:rsidRPr="00CB6C04" w:rsidRDefault="00850FDF" w:rsidP="00914A6A">
            <w:pPr>
              <w:spacing w:after="0" w:line="240" w:lineRule="auto"/>
              <w:rPr>
                <w:rFonts w:ascii="Times New Roman" w:hAnsi="Times New Roman" w:cs="Times New Roman"/>
                <w:sz w:val="28"/>
                <w:szCs w:val="28"/>
              </w:rPr>
            </w:pPr>
            <w:r w:rsidRPr="00CB6C04">
              <w:rPr>
                <w:rFonts w:ascii="Times New Roman" w:eastAsia="Times New Roman" w:hAnsi="Times New Roman" w:cs="Times New Roman"/>
                <w:sz w:val="28"/>
                <w:szCs w:val="28"/>
                <w:lang w:eastAsia="ru-RU"/>
              </w:rPr>
              <w:t>2022 год –</w:t>
            </w:r>
            <w:r w:rsidRPr="00CB6C04">
              <w:rPr>
                <w:rFonts w:ascii="Times New Roman" w:hAnsi="Times New Roman" w:cs="Times New Roman"/>
                <w:sz w:val="28"/>
                <w:szCs w:val="28"/>
              </w:rPr>
              <w:t xml:space="preserve"> 184 091,0 тыс. рублей; </w:t>
            </w:r>
          </w:p>
          <w:p w:rsidR="00850FDF" w:rsidRPr="00CB6C04" w:rsidRDefault="00850FDF" w:rsidP="00914A6A">
            <w:pPr>
              <w:spacing w:after="0" w:line="240" w:lineRule="auto"/>
              <w:rPr>
                <w:rFonts w:ascii="Times New Roman" w:hAnsi="Times New Roman" w:cs="Times New Roman"/>
                <w:sz w:val="28"/>
                <w:szCs w:val="28"/>
              </w:rPr>
            </w:pPr>
            <w:r w:rsidRPr="00CB6C04">
              <w:rPr>
                <w:rFonts w:ascii="Times New Roman" w:hAnsi="Times New Roman" w:cs="Times New Roman"/>
                <w:sz w:val="28"/>
                <w:szCs w:val="28"/>
              </w:rPr>
              <w:t xml:space="preserve">2023 год – </w:t>
            </w:r>
            <w:r w:rsidRPr="00CB6C04">
              <w:rPr>
                <w:rFonts w:ascii="Times New Roman" w:eastAsia="Times New Roman" w:hAnsi="Times New Roman" w:cs="Times New Roman"/>
                <w:sz w:val="28"/>
                <w:szCs w:val="28"/>
                <w:lang w:eastAsia="ru-RU"/>
              </w:rPr>
              <w:t>296</w:t>
            </w:r>
            <w:r>
              <w:rPr>
                <w:rFonts w:ascii="Times New Roman" w:eastAsia="Times New Roman" w:hAnsi="Times New Roman" w:cs="Times New Roman"/>
                <w:sz w:val="28"/>
                <w:szCs w:val="28"/>
                <w:lang w:eastAsia="ru-RU"/>
              </w:rPr>
              <w:t xml:space="preserve"> </w:t>
            </w:r>
            <w:r w:rsidRPr="00CB6C04">
              <w:rPr>
                <w:rFonts w:ascii="Times New Roman" w:eastAsia="Times New Roman" w:hAnsi="Times New Roman" w:cs="Times New Roman"/>
                <w:sz w:val="28"/>
                <w:szCs w:val="28"/>
                <w:lang w:eastAsia="ru-RU"/>
              </w:rPr>
              <w:t xml:space="preserve">616,8 </w:t>
            </w:r>
            <w:r w:rsidRPr="00CB6C04">
              <w:rPr>
                <w:rFonts w:ascii="Times New Roman" w:hAnsi="Times New Roman" w:cs="Times New Roman"/>
                <w:sz w:val="28"/>
                <w:szCs w:val="28"/>
              </w:rPr>
              <w:t>тыс. рублей;</w:t>
            </w:r>
          </w:p>
          <w:p w:rsidR="00850FDF" w:rsidRPr="00993199" w:rsidRDefault="00850FDF" w:rsidP="00914A6A">
            <w:pPr>
              <w:spacing w:after="0" w:line="240" w:lineRule="auto"/>
              <w:jc w:val="both"/>
              <w:rPr>
                <w:rFonts w:ascii="Times New Roman" w:eastAsia="Calibri" w:hAnsi="Times New Roman" w:cs="Times New Roman"/>
                <w:sz w:val="28"/>
                <w:szCs w:val="28"/>
              </w:rPr>
            </w:pPr>
            <w:r w:rsidRPr="00CB6C04">
              <w:rPr>
                <w:rFonts w:ascii="Times New Roman" w:hAnsi="Times New Roman" w:cs="Times New Roman"/>
                <w:sz w:val="28"/>
                <w:szCs w:val="28"/>
              </w:rPr>
              <w:t>2024 год –</w:t>
            </w:r>
            <w:r>
              <w:rPr>
                <w:rFonts w:ascii="Times New Roman" w:hAnsi="Times New Roman" w:cs="Times New Roman"/>
                <w:sz w:val="28"/>
                <w:szCs w:val="28"/>
              </w:rPr>
              <w:t xml:space="preserve"> </w:t>
            </w:r>
            <w:r w:rsidR="00BB2A02">
              <w:rPr>
                <w:rFonts w:ascii="Times New Roman" w:eastAsia="Times New Roman" w:hAnsi="Times New Roman" w:cs="Times New Roman"/>
                <w:sz w:val="28"/>
                <w:szCs w:val="28"/>
                <w:lang w:eastAsia="ru-RU"/>
              </w:rPr>
              <w:t>585 188,9</w:t>
            </w:r>
            <w:r w:rsidRPr="00CB6C04">
              <w:rPr>
                <w:rFonts w:ascii="Times New Roman" w:eastAsia="Times New Roman" w:hAnsi="Times New Roman" w:cs="Times New Roman"/>
                <w:sz w:val="28"/>
                <w:szCs w:val="28"/>
                <w:lang w:eastAsia="ru-RU"/>
              </w:rPr>
              <w:t xml:space="preserve"> </w:t>
            </w:r>
            <w:r w:rsidRPr="00CB6C04">
              <w:rPr>
                <w:rFonts w:ascii="Times New Roman" w:hAnsi="Times New Roman" w:cs="Times New Roman"/>
                <w:sz w:val="28"/>
                <w:szCs w:val="28"/>
              </w:rPr>
              <w:t>тыс. рублей</w:t>
            </w:r>
            <w:r w:rsidRPr="00993199">
              <w:rPr>
                <w:rFonts w:ascii="Times New Roman" w:hAnsi="Times New Roman" w:cs="Times New Roman"/>
                <w:sz w:val="28"/>
                <w:szCs w:val="28"/>
              </w:rPr>
              <w:t>;</w:t>
            </w:r>
          </w:p>
          <w:p w:rsidR="00850FDF" w:rsidRPr="00B40CE7" w:rsidRDefault="00850FDF" w:rsidP="00914A6A">
            <w:pPr>
              <w:spacing w:after="0" w:line="240" w:lineRule="auto"/>
              <w:jc w:val="both"/>
              <w:rPr>
                <w:rFonts w:ascii="Times New Roman" w:eastAsia="Calibri" w:hAnsi="Times New Roman" w:cs="Times New Roman"/>
                <w:sz w:val="28"/>
                <w:szCs w:val="28"/>
              </w:rPr>
            </w:pPr>
            <w:r w:rsidRPr="00993199">
              <w:rPr>
                <w:rFonts w:ascii="Times New Roman" w:hAnsi="Times New Roman" w:cs="Times New Roman"/>
                <w:sz w:val="28"/>
                <w:szCs w:val="28"/>
              </w:rPr>
              <w:t xml:space="preserve">2025 год – </w:t>
            </w:r>
            <w:r>
              <w:rPr>
                <w:rFonts w:ascii="Times New Roman" w:eastAsia="Times New Roman" w:hAnsi="Times New Roman" w:cs="Times New Roman"/>
                <w:sz w:val="28"/>
                <w:szCs w:val="28"/>
                <w:lang w:eastAsia="ru-RU"/>
              </w:rPr>
              <w:t>234 902,1</w:t>
            </w:r>
            <w:r w:rsidRPr="00993199">
              <w:rPr>
                <w:rFonts w:ascii="Times New Roman" w:hAnsi="Times New Roman" w:cs="Times New Roman"/>
                <w:sz w:val="28"/>
                <w:szCs w:val="28"/>
              </w:rPr>
              <w:t xml:space="preserve">  тыс. рублей</w:t>
            </w:r>
            <w:r w:rsidRPr="00B40CE7">
              <w:rPr>
                <w:rFonts w:ascii="Times New Roman" w:hAnsi="Times New Roman" w:cs="Times New Roman"/>
                <w:sz w:val="28"/>
                <w:szCs w:val="28"/>
              </w:rPr>
              <w:t>;</w:t>
            </w:r>
          </w:p>
          <w:p w:rsidR="00850FDF"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 xml:space="preserve">2026 год – </w:t>
            </w:r>
            <w:r>
              <w:rPr>
                <w:rFonts w:ascii="Times New Roman" w:eastAsia="Times New Roman" w:hAnsi="Times New Roman" w:cs="Times New Roman"/>
                <w:sz w:val="28"/>
                <w:szCs w:val="28"/>
                <w:lang w:eastAsia="ru-RU"/>
              </w:rPr>
              <w:t>186 808,7</w:t>
            </w:r>
            <w:r w:rsidRPr="00CB6C04">
              <w:rPr>
                <w:rFonts w:ascii="Times New Roman" w:hAnsi="Times New Roman" w:cs="Times New Roman"/>
                <w:sz w:val="28"/>
                <w:szCs w:val="28"/>
              </w:rPr>
              <w:t xml:space="preserve"> тыс. рублей;</w:t>
            </w:r>
            <w:r w:rsidRPr="00CB6C04">
              <w:rPr>
                <w:rFonts w:ascii="Times New Roman" w:eastAsia="Times New Roman" w:hAnsi="Times New Roman" w:cs="Times New Roman"/>
                <w:sz w:val="28"/>
                <w:szCs w:val="28"/>
                <w:lang w:eastAsia="ru-RU"/>
              </w:rPr>
              <w:t xml:space="preserve"> </w:t>
            </w:r>
          </w:p>
          <w:p w:rsidR="00850FDF" w:rsidRPr="00CB6C04"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202</w:t>
            </w:r>
            <w:r>
              <w:rPr>
                <w:rFonts w:ascii="Times New Roman" w:hAnsi="Times New Roman" w:cs="Times New Roman"/>
                <w:sz w:val="28"/>
                <w:szCs w:val="28"/>
              </w:rPr>
              <w:t>7</w:t>
            </w:r>
            <w:r w:rsidRPr="00B40CE7">
              <w:rPr>
                <w:rFonts w:ascii="Times New Roman" w:hAnsi="Times New Roman" w:cs="Times New Roman"/>
                <w:sz w:val="28"/>
                <w:szCs w:val="28"/>
              </w:rPr>
              <w:t xml:space="preserve"> год – </w:t>
            </w:r>
            <w:r>
              <w:rPr>
                <w:rFonts w:ascii="Times New Roman" w:eastAsia="Times New Roman" w:hAnsi="Times New Roman" w:cs="Times New Roman"/>
                <w:sz w:val="28"/>
                <w:szCs w:val="28"/>
                <w:lang w:eastAsia="ru-RU"/>
              </w:rPr>
              <w:t>150 216,4</w:t>
            </w:r>
            <w:r w:rsidRPr="00CB6C04">
              <w:rPr>
                <w:rFonts w:ascii="Times New Roman" w:hAnsi="Times New Roman" w:cs="Times New Roman"/>
                <w:sz w:val="28"/>
                <w:szCs w:val="28"/>
              </w:rPr>
              <w:t xml:space="preserve"> тыс. рублей;</w:t>
            </w:r>
            <w:r w:rsidRPr="00CB6C04">
              <w:rPr>
                <w:rFonts w:ascii="Times New Roman" w:eastAsia="Times New Roman" w:hAnsi="Times New Roman" w:cs="Times New Roman"/>
                <w:sz w:val="28"/>
                <w:szCs w:val="28"/>
                <w:lang w:eastAsia="ru-RU"/>
              </w:rPr>
              <w:t xml:space="preserve"> в том числе</w:t>
            </w:r>
          </w:p>
          <w:p w:rsidR="00850FDF" w:rsidRPr="00CB6C04" w:rsidRDefault="00850FDF" w:rsidP="00914A6A">
            <w:pPr>
              <w:spacing w:after="0" w:line="240" w:lineRule="auto"/>
              <w:rPr>
                <w:rFonts w:ascii="Times New Roman" w:eastAsia="Times New Roman" w:hAnsi="Times New Roman" w:cs="Times New Roman"/>
                <w:sz w:val="28"/>
                <w:szCs w:val="28"/>
                <w:lang w:eastAsia="ru-RU"/>
              </w:rPr>
            </w:pPr>
            <w:r w:rsidRPr="00CB6C04">
              <w:rPr>
                <w:rFonts w:ascii="Times New Roman" w:eastAsia="Times New Roman" w:hAnsi="Times New Roman" w:cs="Times New Roman"/>
                <w:sz w:val="28"/>
                <w:szCs w:val="28"/>
                <w:lang w:eastAsia="ru-RU"/>
              </w:rPr>
              <w:t xml:space="preserve">- средств бюджета муниципального образования «Город Майкоп» - </w:t>
            </w:r>
          </w:p>
          <w:p w:rsidR="00850FDF" w:rsidRPr="00CB6C04" w:rsidRDefault="00850FDF" w:rsidP="00914A6A">
            <w:pPr>
              <w:spacing w:after="0" w:line="240" w:lineRule="auto"/>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1 487 717,4</w:t>
            </w:r>
            <w:r w:rsidRPr="00CB6C04">
              <w:rPr>
                <w:rFonts w:ascii="Times New Roman" w:eastAsia="Times New Roman" w:hAnsi="Times New Roman" w:cs="Times New Roman"/>
                <w:sz w:val="28"/>
                <w:szCs w:val="28"/>
                <w:lang w:eastAsia="ru-RU"/>
              </w:rPr>
              <w:t xml:space="preserve"> </w:t>
            </w:r>
            <w:r w:rsidRPr="00CB6C04">
              <w:rPr>
                <w:rFonts w:ascii="Times New Roman" w:eastAsia="Calibri" w:hAnsi="Times New Roman" w:cs="Times New Roman"/>
                <w:sz w:val="28"/>
                <w:szCs w:val="28"/>
              </w:rPr>
              <w:t>тыс. рублей, в т. ч. по годам:</w:t>
            </w:r>
          </w:p>
          <w:p w:rsidR="00850FDF" w:rsidRPr="00CB6C04" w:rsidRDefault="00850FDF" w:rsidP="00914A6A">
            <w:pPr>
              <w:spacing w:after="0" w:line="240" w:lineRule="auto"/>
              <w:rPr>
                <w:rFonts w:ascii="Times New Roman" w:hAnsi="Times New Roman" w:cs="Times New Roman"/>
                <w:sz w:val="28"/>
                <w:szCs w:val="28"/>
              </w:rPr>
            </w:pPr>
            <w:r w:rsidRPr="00CB6C04">
              <w:rPr>
                <w:rFonts w:ascii="Times New Roman" w:hAnsi="Times New Roman" w:cs="Times New Roman"/>
                <w:sz w:val="28"/>
                <w:szCs w:val="28"/>
              </w:rPr>
              <w:t xml:space="preserve">2022 год – 107 102,7 тыс. рублей; </w:t>
            </w:r>
          </w:p>
          <w:p w:rsidR="00850FDF" w:rsidRPr="00CB6C04" w:rsidRDefault="00850FDF" w:rsidP="00914A6A">
            <w:pPr>
              <w:spacing w:after="0" w:line="240" w:lineRule="auto"/>
              <w:rPr>
                <w:rFonts w:ascii="Times New Roman" w:hAnsi="Times New Roman" w:cs="Times New Roman"/>
                <w:sz w:val="28"/>
                <w:szCs w:val="28"/>
              </w:rPr>
            </w:pPr>
            <w:r w:rsidRPr="00CB6C04">
              <w:rPr>
                <w:rFonts w:ascii="Times New Roman" w:hAnsi="Times New Roman" w:cs="Times New Roman"/>
                <w:sz w:val="28"/>
                <w:szCs w:val="28"/>
              </w:rPr>
              <w:t xml:space="preserve">2023 год – </w:t>
            </w:r>
            <w:r w:rsidRPr="00CB6C04">
              <w:rPr>
                <w:rFonts w:ascii="Times New Roman" w:eastAsia="Times New Roman" w:hAnsi="Times New Roman" w:cs="Times New Roman"/>
                <w:sz w:val="28"/>
                <w:szCs w:val="28"/>
                <w:lang w:eastAsia="ru-RU"/>
              </w:rPr>
              <w:t>261</w:t>
            </w:r>
            <w:r>
              <w:rPr>
                <w:rFonts w:ascii="Times New Roman" w:eastAsia="Times New Roman" w:hAnsi="Times New Roman" w:cs="Times New Roman"/>
                <w:sz w:val="28"/>
                <w:szCs w:val="28"/>
                <w:lang w:eastAsia="ru-RU"/>
              </w:rPr>
              <w:t xml:space="preserve"> </w:t>
            </w:r>
            <w:r w:rsidRPr="00CB6C04">
              <w:rPr>
                <w:rFonts w:ascii="Times New Roman" w:eastAsia="Times New Roman" w:hAnsi="Times New Roman" w:cs="Times New Roman"/>
                <w:sz w:val="28"/>
                <w:szCs w:val="28"/>
                <w:lang w:eastAsia="ru-RU"/>
              </w:rPr>
              <w:t>626,0</w:t>
            </w:r>
            <w:r w:rsidRPr="00CB6C04">
              <w:rPr>
                <w:rFonts w:ascii="Times New Roman" w:hAnsi="Times New Roman" w:cs="Times New Roman"/>
                <w:sz w:val="28"/>
                <w:szCs w:val="28"/>
              </w:rPr>
              <w:t xml:space="preserve"> тыс. рублей;</w:t>
            </w:r>
          </w:p>
          <w:p w:rsidR="00850FDF" w:rsidRPr="00993199" w:rsidRDefault="00850FDF" w:rsidP="00914A6A">
            <w:pPr>
              <w:spacing w:after="0" w:line="240" w:lineRule="auto"/>
              <w:jc w:val="both"/>
              <w:rPr>
                <w:rFonts w:ascii="Times New Roman" w:eastAsia="Calibri" w:hAnsi="Times New Roman" w:cs="Times New Roman"/>
                <w:sz w:val="28"/>
                <w:szCs w:val="28"/>
              </w:rPr>
            </w:pPr>
            <w:r w:rsidRPr="00CB6C04">
              <w:rPr>
                <w:rFonts w:ascii="Times New Roman" w:hAnsi="Times New Roman" w:cs="Times New Roman"/>
                <w:sz w:val="28"/>
                <w:szCs w:val="28"/>
              </w:rPr>
              <w:t>2024 год –</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547 061,5</w:t>
            </w:r>
            <w:r w:rsidRPr="00CB6C04">
              <w:rPr>
                <w:rFonts w:ascii="Times New Roman" w:eastAsia="Times New Roman" w:hAnsi="Times New Roman" w:cs="Times New Roman"/>
                <w:sz w:val="28"/>
                <w:szCs w:val="28"/>
                <w:lang w:eastAsia="ru-RU"/>
              </w:rPr>
              <w:t xml:space="preserve">  </w:t>
            </w:r>
            <w:r w:rsidRPr="00CB6C04">
              <w:rPr>
                <w:rFonts w:ascii="Times New Roman" w:hAnsi="Times New Roman" w:cs="Times New Roman"/>
                <w:sz w:val="28"/>
                <w:szCs w:val="28"/>
              </w:rPr>
              <w:t>тыс. рублей</w:t>
            </w:r>
            <w:r w:rsidRPr="00993199">
              <w:rPr>
                <w:rFonts w:ascii="Times New Roman" w:hAnsi="Times New Roman" w:cs="Times New Roman"/>
                <w:sz w:val="28"/>
                <w:szCs w:val="28"/>
              </w:rPr>
              <w:t>;</w:t>
            </w:r>
          </w:p>
          <w:p w:rsidR="00850FDF" w:rsidRPr="00B40CE7" w:rsidRDefault="00850FDF" w:rsidP="00914A6A">
            <w:pPr>
              <w:spacing w:after="0" w:line="240" w:lineRule="auto"/>
              <w:jc w:val="both"/>
              <w:rPr>
                <w:rFonts w:ascii="Times New Roman" w:eastAsia="Calibri" w:hAnsi="Times New Roman" w:cs="Times New Roman"/>
                <w:sz w:val="28"/>
                <w:szCs w:val="28"/>
              </w:rPr>
            </w:pPr>
            <w:r w:rsidRPr="00993199">
              <w:rPr>
                <w:rFonts w:ascii="Times New Roman" w:hAnsi="Times New Roman" w:cs="Times New Roman"/>
                <w:sz w:val="28"/>
                <w:szCs w:val="28"/>
              </w:rPr>
              <w:t xml:space="preserve">2025 год – </w:t>
            </w:r>
            <w:r>
              <w:rPr>
                <w:rFonts w:ascii="Times New Roman" w:eastAsia="Times New Roman" w:hAnsi="Times New Roman" w:cs="Times New Roman"/>
                <w:sz w:val="28"/>
                <w:szCs w:val="28"/>
                <w:lang w:eastAsia="ru-RU"/>
              </w:rPr>
              <w:t>234 902,1</w:t>
            </w:r>
            <w:r w:rsidRPr="00993199">
              <w:rPr>
                <w:rFonts w:ascii="Times New Roman" w:hAnsi="Times New Roman" w:cs="Times New Roman"/>
                <w:sz w:val="28"/>
                <w:szCs w:val="28"/>
              </w:rPr>
              <w:t xml:space="preserve"> тыс. рублей</w:t>
            </w:r>
            <w:r w:rsidRPr="00B40CE7">
              <w:rPr>
                <w:rFonts w:ascii="Times New Roman" w:hAnsi="Times New Roman" w:cs="Times New Roman"/>
                <w:sz w:val="28"/>
                <w:szCs w:val="28"/>
              </w:rPr>
              <w:t>;</w:t>
            </w:r>
          </w:p>
          <w:p w:rsidR="00850FDF"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 xml:space="preserve">2026 год – </w:t>
            </w:r>
            <w:r>
              <w:rPr>
                <w:rFonts w:ascii="Times New Roman" w:eastAsia="Times New Roman" w:hAnsi="Times New Roman" w:cs="Times New Roman"/>
                <w:sz w:val="28"/>
                <w:szCs w:val="28"/>
                <w:lang w:eastAsia="ru-RU"/>
              </w:rPr>
              <w:t>186 808,7</w:t>
            </w:r>
            <w:r w:rsidRPr="00B40CE7">
              <w:rPr>
                <w:rFonts w:ascii="Times New Roman" w:hAnsi="Times New Roman" w:cs="Times New Roman"/>
                <w:sz w:val="28"/>
                <w:szCs w:val="28"/>
              </w:rPr>
              <w:t xml:space="preserve"> тыс. рублей;</w:t>
            </w:r>
            <w:r w:rsidRPr="00B40CE7">
              <w:rPr>
                <w:rFonts w:ascii="Times New Roman" w:eastAsia="Times New Roman" w:hAnsi="Times New Roman" w:cs="Times New Roman"/>
                <w:sz w:val="28"/>
                <w:szCs w:val="28"/>
                <w:lang w:eastAsia="ru-RU"/>
              </w:rPr>
              <w:t xml:space="preserve"> </w:t>
            </w:r>
          </w:p>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202</w:t>
            </w:r>
            <w:r>
              <w:rPr>
                <w:rFonts w:ascii="Times New Roman" w:hAnsi="Times New Roman" w:cs="Times New Roman"/>
                <w:sz w:val="28"/>
                <w:szCs w:val="28"/>
              </w:rPr>
              <w:t xml:space="preserve">7 </w:t>
            </w:r>
            <w:r w:rsidRPr="00B40CE7">
              <w:rPr>
                <w:rFonts w:ascii="Times New Roman" w:hAnsi="Times New Roman" w:cs="Times New Roman"/>
                <w:sz w:val="28"/>
                <w:szCs w:val="28"/>
              </w:rPr>
              <w:t xml:space="preserve">год – </w:t>
            </w:r>
            <w:r>
              <w:rPr>
                <w:rFonts w:ascii="Times New Roman" w:eastAsia="Times New Roman" w:hAnsi="Times New Roman" w:cs="Times New Roman"/>
                <w:sz w:val="28"/>
                <w:szCs w:val="28"/>
                <w:lang w:eastAsia="ru-RU"/>
              </w:rPr>
              <w:t>150 216,4</w:t>
            </w:r>
            <w:r w:rsidRPr="00B40CE7">
              <w:rPr>
                <w:rFonts w:ascii="Times New Roman" w:hAnsi="Times New Roman" w:cs="Times New Roman"/>
                <w:sz w:val="28"/>
                <w:szCs w:val="28"/>
              </w:rPr>
              <w:t xml:space="preserve"> тыс. рублей;</w:t>
            </w:r>
            <w:r w:rsidRPr="00B40CE7">
              <w:rPr>
                <w:rFonts w:ascii="Times New Roman" w:eastAsia="Times New Roman" w:hAnsi="Times New Roman" w:cs="Times New Roman"/>
                <w:sz w:val="28"/>
                <w:szCs w:val="28"/>
                <w:lang w:eastAsia="ru-RU"/>
              </w:rPr>
              <w:br/>
              <w:t>внебюджетные источники:</w:t>
            </w:r>
          </w:p>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B6C04">
              <w:rPr>
                <w:rFonts w:ascii="Times New Roman" w:eastAsia="Times New Roman" w:hAnsi="Times New Roman" w:cs="Times New Roman"/>
                <w:sz w:val="28"/>
                <w:szCs w:val="28"/>
                <w:lang w:eastAsia="ru-RU"/>
              </w:rPr>
              <w:t xml:space="preserve">Итого по подпрограмме из внебюджетных источников – </w:t>
            </w:r>
            <w:r>
              <w:rPr>
                <w:rFonts w:ascii="Times New Roman" w:eastAsia="Times New Roman" w:hAnsi="Times New Roman" w:cs="Times New Roman"/>
                <w:sz w:val="28"/>
                <w:szCs w:val="28"/>
                <w:lang w:eastAsia="ru-RU"/>
              </w:rPr>
              <w:t>150 106,5</w:t>
            </w:r>
            <w:r w:rsidRPr="00CB6C04">
              <w:rPr>
                <w:rFonts w:ascii="Times New Roman" w:eastAsia="Times New Roman" w:hAnsi="Times New Roman" w:cs="Times New Roman"/>
                <w:sz w:val="28"/>
                <w:szCs w:val="28"/>
                <w:lang w:eastAsia="ru-RU"/>
              </w:rPr>
              <w:t xml:space="preserve"> тыс. рублей, в том числе по годам:</w:t>
            </w:r>
          </w:p>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2022 год – 76 988,3 тыс. рублей;</w:t>
            </w:r>
          </w:p>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2023 год – 34</w:t>
            </w:r>
            <w:r>
              <w:rPr>
                <w:rFonts w:ascii="Times New Roman" w:eastAsia="Times New Roman" w:hAnsi="Times New Roman" w:cs="Times New Roman"/>
                <w:sz w:val="28"/>
                <w:szCs w:val="28"/>
                <w:lang w:eastAsia="ru-RU"/>
              </w:rPr>
              <w:t xml:space="preserve"> </w:t>
            </w:r>
            <w:r w:rsidRPr="00B40CE7">
              <w:rPr>
                <w:rFonts w:ascii="Times New Roman" w:eastAsia="Times New Roman" w:hAnsi="Times New Roman" w:cs="Times New Roman"/>
                <w:sz w:val="28"/>
                <w:szCs w:val="28"/>
                <w:lang w:eastAsia="ru-RU"/>
              </w:rPr>
              <w:t>990,8 тыс. рублей;</w:t>
            </w:r>
          </w:p>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 xml:space="preserve">2024 год </w:t>
            </w:r>
            <w:r>
              <w:rPr>
                <w:rFonts w:ascii="Times New Roman" w:eastAsia="Times New Roman" w:hAnsi="Times New Roman" w:cs="Times New Roman"/>
                <w:sz w:val="28"/>
                <w:szCs w:val="28"/>
                <w:lang w:eastAsia="ru-RU"/>
              </w:rPr>
              <w:t>–</w:t>
            </w:r>
            <w:r w:rsidRPr="00B40CE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38 127,4</w:t>
            </w:r>
            <w:r w:rsidRPr="00B40CE7">
              <w:rPr>
                <w:rFonts w:ascii="Times New Roman" w:eastAsia="Times New Roman" w:hAnsi="Times New Roman" w:cs="Times New Roman"/>
                <w:sz w:val="28"/>
                <w:szCs w:val="28"/>
                <w:lang w:eastAsia="ru-RU"/>
              </w:rPr>
              <w:t> тыс. рублей;</w:t>
            </w:r>
          </w:p>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2025 год - 0,0 тыс. рублей;</w:t>
            </w:r>
          </w:p>
          <w:p w:rsidR="00850FDF"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2026 год - 0,0 тыс. рублей</w:t>
            </w:r>
            <w:r>
              <w:rPr>
                <w:rFonts w:ascii="Times New Roman" w:eastAsia="Times New Roman" w:hAnsi="Times New Roman" w:cs="Times New Roman"/>
                <w:sz w:val="28"/>
                <w:szCs w:val="28"/>
                <w:lang w:eastAsia="ru-RU"/>
              </w:rPr>
              <w:t>;</w:t>
            </w:r>
          </w:p>
          <w:p w:rsidR="00850FDF" w:rsidRPr="00B40CE7" w:rsidRDefault="00850FDF" w:rsidP="00914A6A">
            <w:pPr>
              <w:widowControl w:val="0"/>
              <w:autoSpaceDE w:val="0"/>
              <w:autoSpaceDN w:val="0"/>
              <w:adjustRightInd w:val="0"/>
              <w:spacing w:after="0" w:line="240" w:lineRule="auto"/>
              <w:rPr>
                <w:rFonts w:ascii="Times New Roman" w:hAnsi="Times New Roman" w:cs="Times New Roman"/>
                <w:sz w:val="28"/>
                <w:szCs w:val="28"/>
              </w:rPr>
            </w:pPr>
            <w:r w:rsidRPr="00B40CE7">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7</w:t>
            </w:r>
            <w:r w:rsidRPr="00B40CE7">
              <w:rPr>
                <w:rFonts w:ascii="Times New Roman" w:eastAsia="Times New Roman" w:hAnsi="Times New Roman" w:cs="Times New Roman"/>
                <w:sz w:val="28"/>
                <w:szCs w:val="28"/>
                <w:lang w:eastAsia="ru-RU"/>
              </w:rPr>
              <w:t xml:space="preserve"> год - 0,0 тыс. рублей.</w:t>
            </w:r>
          </w:p>
        </w:tc>
      </w:tr>
    </w:tbl>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Cs/>
          <w:i/>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Cs/>
          <w:i/>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Cs/>
          <w:i/>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bookmarkStart w:id="4" w:name="sub_2420"/>
      <w:bookmarkEnd w:id="2"/>
      <w:r w:rsidRPr="00B40CE7">
        <w:rPr>
          <w:rFonts w:ascii="Times New Roman" w:eastAsia="Times New Roman" w:hAnsi="Times New Roman" w:cs="Times New Roman"/>
          <w:b/>
          <w:sz w:val="28"/>
          <w:szCs w:val="28"/>
          <w:lang w:eastAsia="ru-RU"/>
        </w:rPr>
        <w:t>1. Общая характеристика сферы реализации муниципальной программы</w:t>
      </w:r>
    </w:p>
    <w:p w:rsidR="00850FDF" w:rsidRPr="00B40CE7" w:rsidRDefault="00850FDF" w:rsidP="00850FDF">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i/>
          <w:sz w:val="28"/>
          <w:szCs w:val="28"/>
          <w:lang w:eastAsia="ru-RU"/>
        </w:rPr>
      </w:pPr>
    </w:p>
    <w:p w:rsidR="00850FDF" w:rsidRPr="00B40CE7" w:rsidRDefault="00850FDF" w:rsidP="00850FDF">
      <w:pPr>
        <w:spacing w:after="0" w:line="240" w:lineRule="auto"/>
        <w:ind w:firstLine="708"/>
        <w:jc w:val="both"/>
        <w:rPr>
          <w:rFonts w:ascii="Times New Roman" w:hAnsi="Times New Roman" w:cs="Times New Roman"/>
          <w:sz w:val="28"/>
          <w:szCs w:val="28"/>
        </w:rPr>
      </w:pPr>
      <w:r w:rsidRPr="00B40CE7">
        <w:rPr>
          <w:rFonts w:ascii="Times New Roman" w:hAnsi="Times New Roman" w:cs="Times New Roman"/>
          <w:sz w:val="28"/>
          <w:szCs w:val="28"/>
        </w:rPr>
        <w:t xml:space="preserve">Жилищная проблема в муниципальном образовании «Город Майкоп» является одной из наиболее актуальных. При существующем уровне доходов и цен на жилье, фактически улучшить свои жилищные условия может лишь небольшая часть населения. Высокая стоимость </w:t>
      </w:r>
      <w:r w:rsidRPr="00B40CE7">
        <w:rPr>
          <w:rFonts w:ascii="Times New Roman" w:hAnsi="Times New Roman" w:cs="Times New Roman"/>
          <w:sz w:val="28"/>
          <w:szCs w:val="28"/>
        </w:rPr>
        <w:lastRenderedPageBreak/>
        <w:t>жилья по сравнению с доходами граждан делает для многих жителей неразрешимой проблему приобретения нового жилья.</w:t>
      </w:r>
    </w:p>
    <w:p w:rsidR="00850FDF" w:rsidRPr="00B40CE7" w:rsidRDefault="00B45AD7" w:rsidP="00850FDF">
      <w:pPr>
        <w:spacing w:after="0" w:line="240" w:lineRule="auto"/>
        <w:ind w:firstLine="708"/>
        <w:jc w:val="both"/>
        <w:rPr>
          <w:rFonts w:ascii="Times New Roman" w:hAnsi="Times New Roman" w:cs="Times New Roman"/>
          <w:sz w:val="28"/>
          <w:szCs w:val="28"/>
        </w:rPr>
      </w:pPr>
      <w:hyperlink r:id="rId9" w:history="1">
        <w:r w:rsidR="00850FDF" w:rsidRPr="00B40CE7">
          <w:rPr>
            <w:rStyle w:val="ad"/>
            <w:rFonts w:ascii="Times New Roman" w:hAnsi="Times New Roman"/>
            <w:color w:val="auto"/>
            <w:sz w:val="28"/>
            <w:szCs w:val="28"/>
          </w:rPr>
          <w:t>Статьей 40</w:t>
        </w:r>
      </w:hyperlink>
      <w:r w:rsidR="00850FDF" w:rsidRPr="00B40CE7">
        <w:rPr>
          <w:rFonts w:ascii="Times New Roman" w:hAnsi="Times New Roman" w:cs="Times New Roman"/>
          <w:sz w:val="28"/>
          <w:szCs w:val="28"/>
        </w:rPr>
        <w:t xml:space="preserve"> Конституции Российской Федерации провозглашено право граждан на жилище. Гражданам, признанным в установленном порядке нуждающимися в жилье, гарантировано его бесплатное предоставление, в том числе из муниципального жилищного фонда.</w:t>
      </w:r>
    </w:p>
    <w:p w:rsidR="00850FDF" w:rsidRPr="00B40CE7" w:rsidRDefault="00850FDF" w:rsidP="00850FDF">
      <w:pPr>
        <w:spacing w:after="0" w:line="240" w:lineRule="auto"/>
        <w:ind w:firstLine="708"/>
        <w:jc w:val="both"/>
        <w:rPr>
          <w:rFonts w:ascii="Times New Roman" w:hAnsi="Times New Roman" w:cs="Times New Roman"/>
          <w:sz w:val="28"/>
          <w:szCs w:val="28"/>
        </w:rPr>
      </w:pPr>
      <w:r w:rsidRPr="00B40CE7">
        <w:rPr>
          <w:rFonts w:ascii="Times New Roman" w:hAnsi="Times New Roman" w:cs="Times New Roman"/>
          <w:sz w:val="28"/>
          <w:szCs w:val="28"/>
        </w:rPr>
        <w:t xml:space="preserve">С момента введения в действие </w:t>
      </w:r>
      <w:hyperlink r:id="rId10" w:history="1">
        <w:r w:rsidRPr="00B40CE7">
          <w:rPr>
            <w:rStyle w:val="ad"/>
            <w:rFonts w:ascii="Times New Roman" w:hAnsi="Times New Roman"/>
            <w:color w:val="auto"/>
            <w:sz w:val="28"/>
            <w:szCs w:val="28"/>
          </w:rPr>
          <w:t>Жилищного кодекс</w:t>
        </w:r>
      </w:hyperlink>
      <w:r w:rsidRPr="00B40CE7">
        <w:rPr>
          <w:rFonts w:ascii="Times New Roman" w:hAnsi="Times New Roman" w:cs="Times New Roman"/>
          <w:sz w:val="28"/>
          <w:szCs w:val="28"/>
        </w:rPr>
        <w:t>а Российской Федерации на учет в качестве нуждающихся в жилых помещениях принимаются граждане, признанные нуждающимися в жилых помещениях и малоимущими в установленном законом порядке, либо обеспеченные общей площадью жилого помещения на одного члена семьи менее учетной нормы.</w:t>
      </w:r>
    </w:p>
    <w:p w:rsidR="00850FDF" w:rsidRPr="00B40CE7" w:rsidRDefault="00850FDF" w:rsidP="00850FDF">
      <w:pPr>
        <w:spacing w:after="0" w:line="240" w:lineRule="auto"/>
        <w:ind w:firstLine="708"/>
        <w:jc w:val="both"/>
        <w:rPr>
          <w:rFonts w:ascii="Times New Roman" w:hAnsi="Times New Roman" w:cs="Times New Roman"/>
          <w:sz w:val="28"/>
          <w:szCs w:val="28"/>
        </w:rPr>
      </w:pPr>
      <w:r w:rsidRPr="00B40CE7">
        <w:rPr>
          <w:rFonts w:ascii="Times New Roman" w:hAnsi="Times New Roman" w:cs="Times New Roman"/>
          <w:sz w:val="28"/>
          <w:szCs w:val="28"/>
        </w:rPr>
        <w:t xml:space="preserve">Кроме того, </w:t>
      </w:r>
      <w:hyperlink r:id="rId11" w:history="1">
        <w:r w:rsidRPr="00B40CE7">
          <w:rPr>
            <w:rStyle w:val="ad"/>
            <w:rFonts w:ascii="Times New Roman" w:hAnsi="Times New Roman"/>
            <w:color w:val="auto"/>
            <w:sz w:val="28"/>
            <w:szCs w:val="28"/>
          </w:rPr>
          <w:t>Жилищный кодекс</w:t>
        </w:r>
      </w:hyperlink>
      <w:r w:rsidRPr="00B40CE7">
        <w:rPr>
          <w:rFonts w:ascii="Times New Roman" w:hAnsi="Times New Roman" w:cs="Times New Roman"/>
          <w:sz w:val="28"/>
          <w:szCs w:val="28"/>
        </w:rPr>
        <w:t xml:space="preserve"> Российской Федерации сохранил за гражданами, принятыми на учет до 01.03.2005 в целях последующего предоставления им жилых помещений по договорам социального найма, право состоять на данном учете до получения ими жилых помещений.</w:t>
      </w:r>
    </w:p>
    <w:p w:rsidR="00850FDF" w:rsidRPr="00B40CE7" w:rsidRDefault="00850FDF" w:rsidP="00850FDF">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 xml:space="preserve">Наиболее уязвимыми слоями населения, нуждающимися в поддержке государства при улучшении </w:t>
      </w:r>
      <w:r w:rsidRPr="00B40CE7">
        <w:rPr>
          <w:rFonts w:ascii="Times New Roman" w:hAnsi="Times New Roman" w:cs="Times New Roman"/>
          <w:sz w:val="28"/>
          <w:szCs w:val="28"/>
        </w:rPr>
        <w:t>своих жилищных условий,</w:t>
      </w:r>
      <w:r w:rsidRPr="00B40CE7">
        <w:rPr>
          <w:rFonts w:ascii="Times New Roman" w:eastAsiaTheme="minorEastAsia" w:hAnsi="Times New Roman" w:cs="Times New Roman"/>
          <w:sz w:val="28"/>
          <w:szCs w:val="28"/>
          <w:lang w:eastAsia="ru-RU"/>
        </w:rPr>
        <w:t xml:space="preserve"> являются:</w:t>
      </w:r>
    </w:p>
    <w:p w:rsidR="00850FDF" w:rsidRPr="00B40CE7" w:rsidRDefault="00850FDF" w:rsidP="00850FDF">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 малоимущие граждане;</w:t>
      </w:r>
    </w:p>
    <w:p w:rsidR="00850FDF" w:rsidRPr="00B40CE7" w:rsidRDefault="00850FDF" w:rsidP="00850FDF">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 молодые семьи;</w:t>
      </w:r>
    </w:p>
    <w:p w:rsidR="00850FDF" w:rsidRPr="00B40CE7" w:rsidRDefault="00850FDF" w:rsidP="00850FDF">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 дети – сироты и дети, оставшиеся без попечения родителей;</w:t>
      </w:r>
    </w:p>
    <w:p w:rsidR="00850FDF" w:rsidRPr="00B40CE7" w:rsidRDefault="00850FDF" w:rsidP="00850FDF">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 граждане, проживающие в аварийном жилом фонде.</w:t>
      </w:r>
    </w:p>
    <w:p w:rsidR="00850FDF" w:rsidRPr="00B40CE7" w:rsidRDefault="00850FDF" w:rsidP="00850FDF">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На органы местного самоуправления возлагается активная роль в решении жилищной проблемы указанных выше категорий граждан.</w:t>
      </w:r>
    </w:p>
    <w:p w:rsidR="00850FDF" w:rsidRPr="00B40CE7" w:rsidRDefault="00850FDF" w:rsidP="00850FDF">
      <w:pPr>
        <w:tabs>
          <w:tab w:val="left" w:pos="4536"/>
        </w:tabs>
        <w:suppressAutoHyphens/>
        <w:spacing w:after="0" w:line="240" w:lineRule="auto"/>
        <w:ind w:firstLine="709"/>
        <w:jc w:val="both"/>
        <w:rPr>
          <w:rFonts w:ascii="Times New Roman" w:eastAsiaTheme="minorEastAsia" w:hAnsi="Times New Roman" w:cs="Times New Roman"/>
          <w:sz w:val="28"/>
          <w:szCs w:val="28"/>
          <w:lang w:eastAsia="ru-RU"/>
        </w:rPr>
      </w:pPr>
      <w:r w:rsidRPr="00B40CE7">
        <w:rPr>
          <w:rFonts w:ascii="Times New Roman" w:hAnsi="Times New Roman" w:cs="Times New Roman"/>
          <w:sz w:val="28"/>
          <w:szCs w:val="28"/>
        </w:rPr>
        <w:t xml:space="preserve">Муниципальная программа «Улучшение жилищных условий граждан, проживающих в муниципальном образовании «Город Майкоп» (далее по тексту – Программа, муниципальная программа) </w:t>
      </w:r>
      <w:r w:rsidRPr="00B40CE7">
        <w:rPr>
          <w:rFonts w:ascii="Times New Roman" w:eastAsiaTheme="minorEastAsia" w:hAnsi="Times New Roman" w:cs="Times New Roman"/>
          <w:sz w:val="28"/>
          <w:szCs w:val="28"/>
          <w:lang w:eastAsia="ru-RU"/>
        </w:rPr>
        <w:t>предусматривает мероприятия, направленные на решение:</w:t>
      </w:r>
    </w:p>
    <w:p w:rsidR="00850FDF" w:rsidRPr="00B40CE7" w:rsidRDefault="00850FDF" w:rsidP="00850FDF">
      <w:pPr>
        <w:tabs>
          <w:tab w:val="left" w:pos="4536"/>
        </w:tabs>
        <w:suppressAutoHyphens/>
        <w:spacing w:after="0" w:line="240" w:lineRule="auto"/>
        <w:ind w:firstLine="709"/>
        <w:jc w:val="both"/>
        <w:rPr>
          <w:rFonts w:ascii="Times New Roman" w:hAnsi="Times New Roman" w:cs="Times New Roman"/>
          <w:sz w:val="28"/>
          <w:szCs w:val="28"/>
        </w:rPr>
      </w:pPr>
      <w:r w:rsidRPr="00B40CE7">
        <w:rPr>
          <w:rFonts w:ascii="Times New Roman" w:eastAsiaTheme="minorEastAsia" w:hAnsi="Times New Roman" w:cs="Times New Roman"/>
          <w:sz w:val="28"/>
          <w:szCs w:val="28"/>
          <w:lang w:eastAsia="ru-RU"/>
        </w:rPr>
        <w:t xml:space="preserve">– жилищного вопроса граждан, путем предоставления жилья </w:t>
      </w:r>
      <w:r w:rsidRPr="00B40CE7">
        <w:rPr>
          <w:rFonts w:ascii="Times New Roman" w:hAnsi="Times New Roman" w:cs="Times New Roman"/>
          <w:sz w:val="28"/>
          <w:szCs w:val="28"/>
        </w:rPr>
        <w:t>из муниципального жилищного фонда по договорам найма малоимущим гражданам, состоящим на учете нуждающихся в муниципальном образовании «Город Майкоп»;</w:t>
      </w:r>
    </w:p>
    <w:p w:rsidR="00850FDF" w:rsidRPr="00B40CE7" w:rsidRDefault="00850FDF" w:rsidP="00850FDF">
      <w:pPr>
        <w:tabs>
          <w:tab w:val="left" w:pos="4536"/>
        </w:tabs>
        <w:suppressAutoHyphens/>
        <w:spacing w:after="0" w:line="240" w:lineRule="auto"/>
        <w:ind w:firstLine="709"/>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w:t>
      </w:r>
      <w:r w:rsidRPr="00B40CE7">
        <w:rPr>
          <w:rFonts w:ascii="Times New Roman" w:hAnsi="Times New Roman" w:cs="Times New Roman"/>
          <w:sz w:val="28"/>
          <w:szCs w:val="28"/>
        </w:rPr>
        <w:t xml:space="preserve"> </w:t>
      </w:r>
      <w:r w:rsidRPr="00B40CE7">
        <w:rPr>
          <w:rFonts w:ascii="Times New Roman" w:eastAsiaTheme="minorEastAsia" w:hAnsi="Times New Roman" w:cs="Times New Roman"/>
          <w:sz w:val="28"/>
          <w:szCs w:val="28"/>
          <w:lang w:eastAsia="ru-RU"/>
        </w:rPr>
        <w:t>жилищного вопроса</w:t>
      </w:r>
      <w:r w:rsidRPr="00B40CE7">
        <w:rPr>
          <w:rFonts w:ascii="Times New Roman" w:hAnsi="Times New Roman" w:cs="Times New Roman"/>
          <w:sz w:val="28"/>
          <w:szCs w:val="28"/>
        </w:rPr>
        <w:t xml:space="preserve"> детей </w:t>
      </w:r>
      <w:r w:rsidRPr="00B40CE7">
        <w:rPr>
          <w:rFonts w:ascii="Times New Roman" w:eastAsiaTheme="minorEastAsia" w:hAnsi="Times New Roman" w:cs="Times New Roman"/>
          <w:sz w:val="28"/>
          <w:szCs w:val="28"/>
          <w:lang w:eastAsia="ru-RU"/>
        </w:rPr>
        <w:t xml:space="preserve">– сирот и детей, оставшихся без попечения родителей, включенных в формируемый Министерством </w:t>
      </w:r>
      <w:r w:rsidRPr="00B40CE7">
        <w:rPr>
          <w:rFonts w:ascii="Times New Roman" w:hAnsi="Times New Roman" w:cs="Times New Roman"/>
          <w:sz w:val="28"/>
          <w:szCs w:val="28"/>
        </w:rPr>
        <w:t>образования и науки Республики Адыгея С</w:t>
      </w:r>
      <w:r w:rsidRPr="00B40CE7">
        <w:rPr>
          <w:rFonts w:ascii="Times New Roman" w:eastAsiaTheme="minorEastAsia" w:hAnsi="Times New Roman" w:cs="Times New Roman"/>
          <w:sz w:val="28"/>
          <w:szCs w:val="28"/>
          <w:lang w:eastAsia="ru-RU"/>
        </w:rPr>
        <w:t>писок подлежащих обеспечению жильем детей-сирот и детей, оставшихся без попечения родителей, лиц из числа детей – 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w:t>
      </w:r>
    </w:p>
    <w:p w:rsidR="00850FDF" w:rsidRPr="00B40CE7" w:rsidRDefault="00850FDF" w:rsidP="00850FDF">
      <w:pPr>
        <w:tabs>
          <w:tab w:val="left" w:pos="4536"/>
        </w:tabs>
        <w:suppressAutoHyphens/>
        <w:spacing w:after="0" w:line="240" w:lineRule="auto"/>
        <w:ind w:firstLine="709"/>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 xml:space="preserve">– жилищного вопроса </w:t>
      </w:r>
      <w:r w:rsidRPr="00B40CE7">
        <w:rPr>
          <w:rFonts w:ascii="Times New Roman" w:hAnsi="Times New Roman" w:cs="Times New Roman"/>
          <w:sz w:val="28"/>
          <w:szCs w:val="28"/>
        </w:rPr>
        <w:t>молодых семей,</w:t>
      </w:r>
      <w:r w:rsidRPr="00B40CE7">
        <w:rPr>
          <w:rFonts w:ascii="Times New Roman" w:eastAsiaTheme="minorEastAsia" w:hAnsi="Times New Roman" w:cs="Times New Roman"/>
          <w:sz w:val="28"/>
          <w:szCs w:val="28"/>
          <w:lang w:eastAsia="ru-RU"/>
        </w:rPr>
        <w:t xml:space="preserve"> путем предоставления </w:t>
      </w:r>
      <w:r w:rsidRPr="00B40CE7">
        <w:rPr>
          <w:rFonts w:ascii="Times New Roman" w:hAnsi="Times New Roman" w:cs="Times New Roman"/>
          <w:sz w:val="28"/>
          <w:szCs w:val="28"/>
        </w:rPr>
        <w:t xml:space="preserve">социальных выплат на приобретение жилья или строительство </w:t>
      </w:r>
      <w:r w:rsidRPr="00B40CE7">
        <w:rPr>
          <w:rFonts w:ascii="Times New Roman" w:hAnsi="Times New Roman" w:cs="Times New Roman"/>
          <w:sz w:val="28"/>
          <w:szCs w:val="28"/>
        </w:rPr>
        <w:lastRenderedPageBreak/>
        <w:t>индивидуального жилого дома молодым семьям, состоящим на учете нуждающихся в муниципальном образовании «Город Майкоп».</w:t>
      </w:r>
    </w:p>
    <w:p w:rsidR="00850FDF" w:rsidRPr="00B40CE7" w:rsidRDefault="00850FDF" w:rsidP="00850FD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 xml:space="preserve">Кроме того, </w:t>
      </w:r>
      <w:r w:rsidRPr="00B40CE7">
        <w:rPr>
          <w:rFonts w:ascii="Times New Roman" w:hAnsi="Times New Roman" w:cs="Times New Roman"/>
          <w:sz w:val="28"/>
          <w:szCs w:val="28"/>
        </w:rPr>
        <w:t xml:space="preserve">приоритетной задачей Программы является исполнение мероприятий по переселению из жилищного фонда, признанного непригодным для проживания, и его ликвидация. </w:t>
      </w:r>
    </w:p>
    <w:p w:rsidR="00850FDF" w:rsidRPr="00B40CE7" w:rsidRDefault="00850FDF" w:rsidP="00850FDF">
      <w:pPr>
        <w:spacing w:after="0" w:line="240" w:lineRule="auto"/>
        <w:ind w:firstLine="709"/>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Реализация вышеуказанных задач направлена на:</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eastAsiaTheme="minorEastAsia" w:hAnsi="Times New Roman" w:cs="Times New Roman"/>
          <w:sz w:val="28"/>
          <w:szCs w:val="28"/>
          <w:lang w:eastAsia="ru-RU"/>
        </w:rPr>
        <w:t xml:space="preserve">– улучшение условий жизни граждан, </w:t>
      </w:r>
      <w:r w:rsidRPr="00B40CE7">
        <w:rPr>
          <w:rFonts w:ascii="Times New Roman" w:hAnsi="Times New Roman" w:cs="Times New Roman"/>
          <w:sz w:val="28"/>
          <w:szCs w:val="28"/>
        </w:rPr>
        <w:t>чей совокупный доход по независящим от них причинам ниже установленного порогового значения дохода;</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eastAsiaTheme="minorEastAsia" w:hAnsi="Times New Roman" w:cs="Times New Roman"/>
          <w:sz w:val="28"/>
          <w:szCs w:val="28"/>
          <w:lang w:eastAsia="ru-RU"/>
        </w:rPr>
        <w:t>–</w:t>
      </w:r>
      <w:r w:rsidRPr="00B40CE7">
        <w:rPr>
          <w:rFonts w:ascii="Times New Roman" w:hAnsi="Times New Roman" w:cs="Times New Roman"/>
          <w:sz w:val="28"/>
          <w:szCs w:val="28"/>
        </w:rPr>
        <w:t xml:space="preserve"> создание безопасных условий для проживания граждан, жилье которых признанно непригодным для проживания;</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eastAsiaTheme="minorEastAsia" w:hAnsi="Times New Roman" w:cs="Times New Roman"/>
          <w:sz w:val="28"/>
          <w:szCs w:val="28"/>
          <w:lang w:eastAsia="ru-RU"/>
        </w:rPr>
        <w:t>–</w:t>
      </w:r>
      <w:r w:rsidRPr="00B40CE7">
        <w:rPr>
          <w:rFonts w:ascii="Times New Roman" w:hAnsi="Times New Roman" w:cs="Times New Roman"/>
          <w:sz w:val="28"/>
          <w:szCs w:val="28"/>
        </w:rPr>
        <w:t xml:space="preserve"> создание благоприятных условий для инвесторов в целях эффективного </w:t>
      </w:r>
      <w:r w:rsidRPr="00B40CE7">
        <w:rPr>
          <w:rStyle w:val="hl1"/>
          <w:rFonts w:ascii="Times New Roman" w:hAnsi="Times New Roman" w:cs="Times New Roman"/>
          <w:sz w:val="28"/>
          <w:szCs w:val="28"/>
          <w:specVanish w:val="0"/>
        </w:rPr>
        <w:t>развития территорий</w:t>
      </w:r>
      <w:r w:rsidRPr="00B40CE7">
        <w:rPr>
          <w:rFonts w:ascii="Times New Roman" w:hAnsi="Times New Roman" w:cs="Times New Roman"/>
          <w:sz w:val="28"/>
          <w:szCs w:val="28"/>
        </w:rPr>
        <w:t xml:space="preserve"> города Майкопа за счет ликвидации аварийного жилья; </w:t>
      </w:r>
    </w:p>
    <w:p w:rsidR="00850FDF" w:rsidRPr="00B40CE7" w:rsidRDefault="00850FDF" w:rsidP="00850FDF">
      <w:pPr>
        <w:spacing w:after="0" w:line="240" w:lineRule="auto"/>
        <w:ind w:firstLine="709"/>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w:t>
      </w:r>
      <w:r w:rsidRPr="00B40CE7">
        <w:rPr>
          <w:rFonts w:ascii="Times New Roman" w:hAnsi="Times New Roman" w:cs="Times New Roman"/>
          <w:sz w:val="28"/>
          <w:szCs w:val="28"/>
        </w:rPr>
        <w:t xml:space="preserve"> стабилизацию жизни наиболее активной части населения города – молодых семьей и молодых граждан из категории </w:t>
      </w:r>
      <w:r w:rsidRPr="00B40CE7">
        <w:rPr>
          <w:rFonts w:ascii="Times New Roman" w:eastAsiaTheme="minorEastAsia" w:hAnsi="Times New Roman" w:cs="Times New Roman"/>
          <w:sz w:val="28"/>
          <w:szCs w:val="28"/>
          <w:lang w:eastAsia="ru-RU"/>
        </w:rPr>
        <w:t xml:space="preserve">детей – сирот и детей, оставшихся без попечения родителей. </w:t>
      </w:r>
    </w:p>
    <w:p w:rsidR="00850FDF" w:rsidRPr="00B40CE7" w:rsidRDefault="00850FDF" w:rsidP="00850FDF">
      <w:pPr>
        <w:widowControl w:val="0"/>
        <w:autoSpaceDE w:val="0"/>
        <w:autoSpaceDN w:val="0"/>
        <w:adjustRightInd w:val="0"/>
        <w:spacing w:after="0" w:line="240" w:lineRule="auto"/>
        <w:ind w:firstLine="708"/>
        <w:jc w:val="both"/>
        <w:rPr>
          <w:rFonts w:ascii="Times New Roman" w:eastAsiaTheme="minorEastAsia" w:hAnsi="Times New Roman" w:cs="Times New Roman"/>
          <w:sz w:val="28"/>
          <w:szCs w:val="28"/>
          <w:lang w:eastAsia="ru-RU"/>
        </w:rPr>
      </w:pPr>
    </w:p>
    <w:p w:rsidR="00850FDF" w:rsidRPr="00B40CE7" w:rsidRDefault="00850FDF" w:rsidP="00850FDF">
      <w:pPr>
        <w:widowControl w:val="0"/>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r w:rsidRPr="00B40CE7">
        <w:rPr>
          <w:rFonts w:ascii="Times New Roman" w:eastAsia="Times New Roman" w:hAnsi="Times New Roman" w:cs="Times New Roman"/>
          <w:b/>
          <w:sz w:val="28"/>
          <w:szCs w:val="28"/>
          <w:lang w:eastAsia="ru-RU"/>
        </w:rPr>
        <w:t>2. Полномочия ответственного исполнителя и основные параметры муниципальной программы</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B40CE7">
        <w:rPr>
          <w:rFonts w:ascii="Times New Roman" w:hAnsi="Times New Roman" w:cs="Times New Roman"/>
          <w:sz w:val="28"/>
          <w:szCs w:val="28"/>
        </w:rPr>
        <w:t>К полномочиям Комитета по управлению имуществом в соответствии с пунктом 6 части 1 статьи 16 Федерального закона от 06.10.2003 № 131-ФЗ «Об общих принципах организации местного самоуправления в Российской Федерации», решением Совета народных депутатов муниципального образования «Город Майкоп» от 19.04.2018 № 301-рс «Об Уставе муниципального образования «Город Майкоп», Положением о Комитете по управлению имуществом муниципального образования «Город Майкоп», утвержденным решением Совета народных депутатов муниципального образования «Город Майкоп» от 23.07.2014 № 66-рс, относятся:</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shd w:val="clear" w:color="auto" w:fill="FFFFFF"/>
        </w:rPr>
      </w:pPr>
      <w:r w:rsidRPr="00B40CE7">
        <w:rPr>
          <w:rFonts w:ascii="Times New Roman" w:hAnsi="Times New Roman" w:cs="Times New Roman"/>
          <w:sz w:val="28"/>
          <w:szCs w:val="28"/>
        </w:rPr>
        <w:t xml:space="preserve">- </w:t>
      </w:r>
      <w:r w:rsidRPr="00B40CE7">
        <w:rPr>
          <w:rFonts w:ascii="Times New Roman" w:hAnsi="Times New Roman" w:cs="Times New Roman"/>
          <w:sz w:val="28"/>
          <w:szCs w:val="28"/>
          <w:shd w:val="clear" w:color="auto" w:fill="FFFFFF"/>
        </w:rPr>
        <w:t>ведение учета граждан в качестве нуждающихся в жилых помещениях, предоставляемых по договорам социального найма (далее - учет граждан в качестве нуждающихся в жилых помещениях);</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B40CE7">
        <w:rPr>
          <w:rFonts w:ascii="Times New Roman" w:hAnsi="Times New Roman" w:cs="Times New Roman"/>
          <w:sz w:val="28"/>
          <w:szCs w:val="28"/>
          <w:shd w:val="clear" w:color="auto" w:fill="FFFFFF"/>
        </w:rPr>
        <w:t>- организация в пределах своей компетенции работы по оказанию государственной поддержки гражданам, нуждающимся в жилых помещениях путем выдачи государственных жилищных сертификатов, социальных выплат и предоставления жилых помещений по договорам социального найма</w:t>
      </w:r>
      <w:r w:rsidRPr="00B40CE7">
        <w:rPr>
          <w:rFonts w:ascii="Times New Roman" w:eastAsia="Times New Roman" w:hAnsi="Times New Roman" w:cs="Times New Roman"/>
          <w:sz w:val="28"/>
          <w:szCs w:val="28"/>
          <w:lang w:eastAsia="ru-RU"/>
        </w:rPr>
        <w:t>;</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shd w:val="clear" w:color="auto" w:fill="FFFFFF"/>
        </w:rPr>
      </w:pPr>
      <w:r w:rsidRPr="00B40CE7">
        <w:rPr>
          <w:rFonts w:ascii="Times New Roman" w:eastAsia="Times New Roman" w:hAnsi="Times New Roman" w:cs="Times New Roman"/>
          <w:sz w:val="28"/>
          <w:szCs w:val="28"/>
          <w:lang w:eastAsia="ru-RU"/>
        </w:rPr>
        <w:t xml:space="preserve">- </w:t>
      </w:r>
      <w:r w:rsidRPr="00B40CE7">
        <w:rPr>
          <w:rFonts w:ascii="Times New Roman" w:hAnsi="Times New Roman" w:cs="Times New Roman"/>
          <w:sz w:val="28"/>
          <w:szCs w:val="28"/>
          <w:shd w:val="clear" w:color="auto" w:fill="FFFFFF"/>
        </w:rPr>
        <w:t>работы по отселению граждан из аварийных жилых домов жилищного фонда муниципального образования «Город Майкоп».</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 xml:space="preserve">Стратегической целью (подцелью) Программы является </w:t>
      </w:r>
      <w:r w:rsidRPr="00B40CE7">
        <w:rPr>
          <w:rFonts w:ascii="Times New Roman" w:hAnsi="Times New Roman" w:cs="Times New Roman"/>
          <w:sz w:val="28"/>
          <w:szCs w:val="28"/>
        </w:rPr>
        <w:t>реализация мероприятий в сфере жилищно-коммунального хозяйства.</w:t>
      </w:r>
      <w:r w:rsidRPr="00B40CE7">
        <w:rPr>
          <w:rFonts w:ascii="Times New Roman" w:eastAsia="Times New Roman" w:hAnsi="Times New Roman" w:cs="Times New Roman"/>
          <w:sz w:val="28"/>
          <w:szCs w:val="28"/>
          <w:lang w:eastAsia="ru-RU"/>
        </w:rPr>
        <w:t xml:space="preserve"> </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lastRenderedPageBreak/>
        <w:t>Реализация подцели достигается решением следующей стратегической задачи – повышение доступности жилья и качества жилищного обеспечения населения.</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Муниципальная программа «</w:t>
      </w:r>
      <w:r w:rsidRPr="00B40CE7">
        <w:rPr>
          <w:rFonts w:ascii="Times New Roman" w:eastAsiaTheme="minorEastAsia" w:hAnsi="Times New Roman" w:cs="Times New Roman"/>
          <w:sz w:val="28"/>
          <w:szCs w:val="28"/>
        </w:rPr>
        <w:t>Улучшение жилищных условий граждан, проживающих в муниципальном образовании «Город Майкоп»</w:t>
      </w:r>
      <w:r w:rsidRPr="00B40CE7">
        <w:rPr>
          <w:rFonts w:ascii="Times New Roman" w:eastAsia="Times New Roman" w:hAnsi="Times New Roman" w:cs="Times New Roman"/>
          <w:sz w:val="28"/>
          <w:szCs w:val="28"/>
          <w:lang w:eastAsia="ru-RU"/>
        </w:rPr>
        <w:t xml:space="preserve"> посредством совместного выполнения стратегической задачи</w:t>
      </w:r>
      <w:r w:rsidRPr="00B40CE7">
        <w:rPr>
          <w:rFonts w:ascii="Times New Roman" w:eastAsiaTheme="minorEastAsia" w:hAnsi="Times New Roman" w:cs="Times New Roman"/>
          <w:sz w:val="28"/>
          <w:szCs w:val="28"/>
        </w:rPr>
        <w:t xml:space="preserve"> в части реализации мероприятий по повышению доступности жилья и качества жилищного обеспечения населения </w:t>
      </w:r>
      <w:r w:rsidRPr="00B40CE7">
        <w:rPr>
          <w:rFonts w:ascii="Times New Roman" w:eastAsia="Times New Roman" w:hAnsi="Times New Roman" w:cs="Times New Roman"/>
          <w:sz w:val="28"/>
          <w:szCs w:val="28"/>
          <w:lang w:eastAsia="ru-RU"/>
        </w:rPr>
        <w:t>взаимоувязана с другими муниципальными программами муниципального образования «Город Майкоп», в частности:</w:t>
      </w:r>
    </w:p>
    <w:p w:rsidR="00850FDF" w:rsidRPr="00B40CE7" w:rsidRDefault="00850FDF" w:rsidP="00850FDF">
      <w:pPr>
        <w:spacing w:line="240" w:lineRule="auto"/>
        <w:ind w:firstLine="709"/>
        <w:contextualSpacing/>
        <w:jc w:val="both"/>
        <w:rPr>
          <w:rFonts w:ascii="Times New Roman" w:eastAsiaTheme="minorEastAsia" w:hAnsi="Times New Roman" w:cs="Times New Roman"/>
          <w:sz w:val="28"/>
          <w:szCs w:val="28"/>
        </w:rPr>
      </w:pPr>
      <w:r w:rsidRPr="00B40CE7">
        <w:rPr>
          <w:rFonts w:ascii="Times New Roman" w:eastAsia="Times New Roman" w:hAnsi="Times New Roman" w:cs="Times New Roman"/>
          <w:sz w:val="28"/>
          <w:szCs w:val="28"/>
          <w:lang w:eastAsia="ru-RU"/>
        </w:rPr>
        <w:t>-</w:t>
      </w:r>
      <w:r w:rsidRPr="00B40CE7">
        <w:rPr>
          <w:rFonts w:ascii="Times New Roman" w:eastAsiaTheme="minorEastAsia" w:hAnsi="Times New Roman" w:cs="Times New Roman"/>
          <w:sz w:val="28"/>
          <w:szCs w:val="28"/>
        </w:rPr>
        <w:t xml:space="preserve"> с муниципальной программой «Обеспечение деятельности и реализации полномочий Комитета по управлению имуществом муниципального образования «Город Майкоп»; </w:t>
      </w:r>
    </w:p>
    <w:p w:rsidR="00850FDF" w:rsidRPr="00B40CE7" w:rsidRDefault="00850FDF" w:rsidP="00850FDF">
      <w:pPr>
        <w:spacing w:after="0" w:line="240" w:lineRule="auto"/>
        <w:ind w:firstLine="709"/>
        <w:jc w:val="both"/>
        <w:rPr>
          <w:rFonts w:ascii="Times New Roman" w:eastAsiaTheme="minorEastAsia" w:hAnsi="Times New Roman" w:cs="Times New Roman"/>
          <w:sz w:val="28"/>
          <w:szCs w:val="28"/>
        </w:rPr>
      </w:pPr>
      <w:r w:rsidRPr="00B40CE7">
        <w:rPr>
          <w:rFonts w:ascii="Times New Roman" w:eastAsiaTheme="minorEastAsia" w:hAnsi="Times New Roman" w:cs="Times New Roman"/>
          <w:sz w:val="28"/>
          <w:szCs w:val="28"/>
        </w:rPr>
        <w:t xml:space="preserve">- с муниципальной программой </w:t>
      </w:r>
      <w:r w:rsidRPr="00B40CE7">
        <w:rPr>
          <w:rFonts w:ascii="Times New Roman" w:eastAsia="Times New Roman" w:hAnsi="Times New Roman" w:cs="Times New Roman"/>
          <w:bCs/>
          <w:sz w:val="28"/>
          <w:szCs w:val="28"/>
          <w:lang w:eastAsia="ru-RU"/>
        </w:rPr>
        <w:t>«Развитие жилищно-коммунального, дорожного хозяйства и благоустройства в муниципальном образовании «Город Майкоп»</w:t>
      </w:r>
      <w:r w:rsidRPr="00B40CE7">
        <w:rPr>
          <w:rFonts w:ascii="Times New Roman" w:eastAsiaTheme="minorEastAsia" w:hAnsi="Times New Roman" w:cs="Times New Roman"/>
          <w:sz w:val="28"/>
          <w:szCs w:val="28"/>
        </w:rPr>
        <w:t>;</w:t>
      </w:r>
    </w:p>
    <w:p w:rsidR="00850FDF" w:rsidRPr="00B40CE7" w:rsidRDefault="00850FDF" w:rsidP="00850FDF">
      <w:pPr>
        <w:spacing w:after="0" w:line="240" w:lineRule="auto"/>
        <w:ind w:firstLine="709"/>
        <w:contextualSpacing/>
        <w:jc w:val="both"/>
        <w:rPr>
          <w:rFonts w:ascii="Times New Roman" w:eastAsiaTheme="minorEastAsia" w:hAnsi="Times New Roman" w:cs="Times New Roman"/>
          <w:sz w:val="28"/>
          <w:szCs w:val="28"/>
        </w:rPr>
      </w:pPr>
      <w:r w:rsidRPr="00B40CE7">
        <w:rPr>
          <w:rFonts w:ascii="Times New Roman" w:eastAsiaTheme="minorEastAsia" w:hAnsi="Times New Roman" w:cs="Times New Roman"/>
          <w:sz w:val="28"/>
          <w:szCs w:val="28"/>
        </w:rPr>
        <w:t xml:space="preserve">- с муниципальной программой </w:t>
      </w:r>
      <w:r w:rsidRPr="00B40CE7">
        <w:rPr>
          <w:rFonts w:ascii="Times New Roman" w:hAnsi="Times New Roman" w:cs="Times New Roman"/>
          <w:sz w:val="28"/>
          <w:szCs w:val="28"/>
        </w:rPr>
        <w:t>«Экономическое развитие и формирование инвестиционной привлекательности муниципального образования «Город Майкоп».</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Целью данной муниципальной программы является обеспечение реализации комплекса мероприятий, направленных на улучшение жилищных условий граждан.</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Достижение данной цели осуществляется посредством решения следующих задач: </w:t>
      </w:r>
    </w:p>
    <w:p w:rsidR="00850FDF" w:rsidRPr="00B40CE7" w:rsidRDefault="00850FDF" w:rsidP="00850FDF">
      <w:pPr>
        <w:pStyle w:val="aa"/>
        <w:numPr>
          <w:ilvl w:val="0"/>
          <w:numId w:val="26"/>
        </w:numPr>
        <w:spacing w:after="0" w:line="240" w:lineRule="auto"/>
        <w:ind w:left="0" w:firstLine="709"/>
        <w:jc w:val="both"/>
        <w:rPr>
          <w:rFonts w:ascii="Times New Roman" w:hAnsi="Times New Roman" w:cs="Times New Roman"/>
          <w:sz w:val="28"/>
          <w:szCs w:val="28"/>
        </w:rPr>
      </w:pPr>
      <w:r w:rsidRPr="00B40CE7">
        <w:rPr>
          <w:rFonts w:ascii="Times New Roman" w:hAnsi="Times New Roman" w:cs="Times New Roman"/>
          <w:sz w:val="28"/>
          <w:szCs w:val="28"/>
        </w:rPr>
        <w:t>Повышение уровня обеспеченности жильем отдельных категорий граждан.</w:t>
      </w:r>
    </w:p>
    <w:p w:rsidR="00850FDF" w:rsidRPr="00B40CE7" w:rsidRDefault="00850FDF" w:rsidP="00850FDF">
      <w:pPr>
        <w:pStyle w:val="aa"/>
        <w:numPr>
          <w:ilvl w:val="0"/>
          <w:numId w:val="26"/>
        </w:numPr>
        <w:spacing w:after="0" w:line="240" w:lineRule="auto"/>
        <w:ind w:left="0" w:firstLine="709"/>
        <w:jc w:val="both"/>
        <w:rPr>
          <w:rFonts w:ascii="Times New Roman" w:eastAsiaTheme="minorEastAsia" w:hAnsi="Times New Roman" w:cs="Times New Roman"/>
          <w:sz w:val="28"/>
          <w:szCs w:val="28"/>
        </w:rPr>
      </w:pPr>
      <w:r w:rsidRPr="00B40CE7">
        <w:rPr>
          <w:rFonts w:ascii="Times New Roman" w:hAnsi="Times New Roman" w:cs="Times New Roman"/>
          <w:sz w:val="28"/>
          <w:szCs w:val="28"/>
        </w:rPr>
        <w:t>Обеспечение безопасных жилищных условий гражданам, проживающим в муниципальном образовании «Город Майкоп».</w:t>
      </w:r>
    </w:p>
    <w:p w:rsidR="00850FDF" w:rsidRPr="00B40CE7" w:rsidRDefault="00850FDF" w:rsidP="00850FDF">
      <w:pPr>
        <w:spacing w:line="240" w:lineRule="auto"/>
        <w:ind w:firstLine="709"/>
        <w:contextualSpacing/>
        <w:jc w:val="both"/>
        <w:rPr>
          <w:rFonts w:ascii="Times New Roman" w:hAnsi="Times New Roman" w:cs="Times New Roman"/>
          <w:sz w:val="28"/>
          <w:szCs w:val="28"/>
        </w:rPr>
      </w:pPr>
      <w:r w:rsidRPr="00B40CE7">
        <w:rPr>
          <w:rFonts w:ascii="Times New Roman" w:hAnsi="Times New Roman" w:cs="Times New Roman"/>
          <w:sz w:val="28"/>
          <w:szCs w:val="28"/>
        </w:rPr>
        <w:t>Сведения о целевых показателях муниципальной программы представлены в Таблице № 1.</w:t>
      </w:r>
    </w:p>
    <w:p w:rsidR="00850FDF" w:rsidRPr="00B40CE7" w:rsidRDefault="00850FDF" w:rsidP="00850FDF">
      <w:pPr>
        <w:spacing w:line="240" w:lineRule="auto"/>
        <w:ind w:firstLine="709"/>
        <w:contextualSpacing/>
        <w:jc w:val="both"/>
        <w:rPr>
          <w:rFonts w:ascii="Times New Roman" w:eastAsiaTheme="minorEastAsia" w:hAnsi="Times New Roman" w:cs="Times New Roman"/>
          <w:sz w:val="28"/>
          <w:szCs w:val="28"/>
        </w:rPr>
      </w:pP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sectPr w:rsidR="00850FDF" w:rsidRPr="00B40CE7" w:rsidSect="006229C6">
          <w:headerReference w:type="default" r:id="rId12"/>
          <w:headerReference w:type="first" r:id="rId13"/>
          <w:pgSz w:w="11900" w:h="16800"/>
          <w:pgMar w:top="1134" w:right="1134" w:bottom="1134" w:left="1701" w:header="720" w:footer="720" w:gutter="0"/>
          <w:cols w:space="720"/>
          <w:noEndnote/>
          <w:titlePg/>
          <w:docGrid w:linePitch="326"/>
        </w:sectPr>
      </w:pPr>
      <w:r w:rsidRPr="00B40CE7">
        <w:rPr>
          <w:rFonts w:ascii="Times New Roman" w:eastAsia="Times New Roman" w:hAnsi="Times New Roman" w:cs="Times New Roman"/>
          <w:sz w:val="28"/>
          <w:szCs w:val="28"/>
          <w:lang w:eastAsia="ru-RU"/>
        </w:rPr>
        <w:t xml:space="preserve">     </w:t>
      </w:r>
    </w:p>
    <w:p w:rsidR="00850FDF" w:rsidRPr="00B40CE7" w:rsidRDefault="00850FDF" w:rsidP="00850FDF">
      <w:pPr>
        <w:widowControl w:val="0"/>
        <w:autoSpaceDE w:val="0"/>
        <w:autoSpaceDN w:val="0"/>
        <w:adjustRightInd w:val="0"/>
        <w:spacing w:after="0" w:line="240" w:lineRule="auto"/>
        <w:jc w:val="right"/>
        <w:rPr>
          <w:rStyle w:val="ab"/>
          <w:rFonts w:ascii="Times New Roman" w:hAnsi="Times New Roman" w:cs="Times New Roman"/>
          <w:b w:val="0"/>
          <w:bCs/>
          <w:color w:val="auto"/>
          <w:sz w:val="28"/>
          <w:szCs w:val="28"/>
        </w:rPr>
      </w:pPr>
      <w:bookmarkStart w:id="5" w:name="sub_61"/>
      <w:bookmarkEnd w:id="4"/>
      <w:r w:rsidRPr="00B40CE7">
        <w:rPr>
          <w:rStyle w:val="ab"/>
          <w:rFonts w:ascii="Times New Roman" w:hAnsi="Times New Roman" w:cs="Times New Roman"/>
          <w:b w:val="0"/>
          <w:bCs/>
          <w:color w:val="auto"/>
          <w:sz w:val="28"/>
          <w:szCs w:val="28"/>
        </w:rPr>
        <w:lastRenderedPageBreak/>
        <w:t>Таблица № 1</w:t>
      </w:r>
    </w:p>
    <w:p w:rsidR="00850FDF" w:rsidRPr="00B40CE7" w:rsidRDefault="00850FDF" w:rsidP="00850FDF">
      <w:pPr>
        <w:widowControl w:val="0"/>
        <w:autoSpaceDE w:val="0"/>
        <w:autoSpaceDN w:val="0"/>
        <w:adjustRightInd w:val="0"/>
        <w:spacing w:after="0" w:line="240" w:lineRule="auto"/>
        <w:jc w:val="center"/>
        <w:rPr>
          <w:rFonts w:ascii="Times New Roman" w:hAnsi="Times New Roman" w:cs="Times New Roman"/>
          <w:sz w:val="28"/>
          <w:szCs w:val="28"/>
        </w:rPr>
      </w:pPr>
      <w:r w:rsidRPr="00B40CE7">
        <w:rPr>
          <w:rFonts w:ascii="Times New Roman" w:hAnsi="Times New Roman" w:cs="Times New Roman"/>
          <w:sz w:val="28"/>
          <w:szCs w:val="28"/>
        </w:rPr>
        <w:t xml:space="preserve">Сведения </w:t>
      </w:r>
    </w:p>
    <w:p w:rsidR="00850FDF" w:rsidRPr="00B40CE7" w:rsidRDefault="00850FDF" w:rsidP="00850FD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о целевых показателях (индикаторах) муниципальной программы</w:t>
      </w:r>
    </w:p>
    <w:p w:rsidR="00850FDF" w:rsidRPr="00B40CE7" w:rsidRDefault="00850FDF" w:rsidP="00850FDF">
      <w:pPr>
        <w:spacing w:after="0" w:line="240" w:lineRule="auto"/>
        <w:ind w:firstLine="698"/>
        <w:jc w:val="right"/>
        <w:rPr>
          <w:rFonts w:ascii="Times New Roman" w:hAnsi="Times New Roman" w:cs="Times New Roman"/>
          <w:b/>
          <w:sz w:val="28"/>
          <w:szCs w:val="28"/>
        </w:rPr>
      </w:pPr>
      <w:bookmarkStart w:id="6" w:name="sub_10"/>
      <w:bookmarkStart w:id="7" w:name="sub_68"/>
      <w:bookmarkEnd w:id="5"/>
    </w:p>
    <w:tbl>
      <w:tblPr>
        <w:tblW w:w="13864" w:type="dxa"/>
        <w:tblInd w:w="-2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8"/>
        <w:gridCol w:w="2948"/>
        <w:gridCol w:w="29"/>
        <w:gridCol w:w="1417"/>
        <w:gridCol w:w="1276"/>
        <w:gridCol w:w="1247"/>
        <w:gridCol w:w="1276"/>
        <w:gridCol w:w="1275"/>
        <w:gridCol w:w="1276"/>
        <w:gridCol w:w="1276"/>
        <w:gridCol w:w="1276"/>
      </w:tblGrid>
      <w:tr w:rsidR="00BB2A02" w:rsidRPr="00B40CE7" w:rsidTr="00BB2A02">
        <w:trPr>
          <w:trHeight w:val="70"/>
        </w:trPr>
        <w:tc>
          <w:tcPr>
            <w:tcW w:w="568" w:type="dxa"/>
            <w:vMerge w:val="restart"/>
            <w:tcBorders>
              <w:top w:val="single" w:sz="4" w:space="0" w:color="auto"/>
              <w:left w:val="single" w:sz="4" w:space="0" w:color="auto"/>
              <w:bottom w:val="single" w:sz="4" w:space="0" w:color="auto"/>
              <w:right w:val="single" w:sz="4" w:space="0" w:color="auto"/>
            </w:tcBorders>
            <w:hideMark/>
          </w:tcPr>
          <w:bookmarkEnd w:id="6"/>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w:t>
            </w:r>
            <w:r w:rsidRPr="00B40CE7">
              <w:rPr>
                <w:rFonts w:ascii="Times New Roman" w:eastAsia="Times New Roman" w:hAnsi="Times New Roman" w:cs="Times New Roman"/>
                <w:sz w:val="28"/>
                <w:szCs w:val="28"/>
                <w:lang w:eastAsia="ru-RU"/>
              </w:rPr>
              <w:br/>
              <w:t>п/п</w:t>
            </w:r>
          </w:p>
        </w:tc>
        <w:tc>
          <w:tcPr>
            <w:tcW w:w="2977" w:type="dxa"/>
            <w:gridSpan w:val="2"/>
            <w:vMerge w:val="restart"/>
            <w:tcBorders>
              <w:top w:val="single" w:sz="4" w:space="0" w:color="auto"/>
              <w:left w:val="single" w:sz="4" w:space="0" w:color="auto"/>
              <w:bottom w:val="single" w:sz="4" w:space="0" w:color="auto"/>
              <w:right w:val="single" w:sz="4" w:space="0" w:color="auto"/>
            </w:tcBorders>
            <w:hideMark/>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Наименование целевого показателя (индикатора)</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Единица измерения</w:t>
            </w:r>
          </w:p>
        </w:tc>
        <w:tc>
          <w:tcPr>
            <w:tcW w:w="8902" w:type="dxa"/>
            <w:gridSpan w:val="7"/>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Значения показателей эффективности</w:t>
            </w:r>
          </w:p>
        </w:tc>
      </w:tr>
      <w:tr w:rsidR="00BB2A02" w:rsidRPr="00B40CE7" w:rsidTr="00BB2A02">
        <w:trPr>
          <w:trHeight w:val="258"/>
        </w:trPr>
        <w:tc>
          <w:tcPr>
            <w:tcW w:w="568" w:type="dxa"/>
            <w:vMerge/>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spacing w:after="0" w:line="256" w:lineRule="auto"/>
              <w:rPr>
                <w:rFonts w:ascii="Times New Roman" w:eastAsia="Times New Roman" w:hAnsi="Times New Roman" w:cs="Times New Roman"/>
                <w:sz w:val="28"/>
                <w:szCs w:val="28"/>
                <w:lang w:eastAsia="ru-RU"/>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spacing w:after="0" w:line="256" w:lineRule="auto"/>
              <w:rPr>
                <w:rFonts w:ascii="Times New Roman" w:eastAsia="Times New Roman" w:hAnsi="Times New Roman" w:cs="Times New Roman"/>
                <w:sz w:val="28"/>
                <w:szCs w:val="28"/>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spacing w:after="0" w:line="256" w:lineRule="auto"/>
              <w:rPr>
                <w:rFonts w:ascii="Times New Roman" w:eastAsia="Times New Roman" w:hAnsi="Times New Roman" w:cs="Times New Roman"/>
                <w:sz w:val="28"/>
                <w:szCs w:val="28"/>
                <w:lang w:eastAsia="ru-RU"/>
              </w:rPr>
            </w:pPr>
          </w:p>
        </w:tc>
        <w:tc>
          <w:tcPr>
            <w:tcW w:w="1276"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2020 год</w:t>
            </w:r>
          </w:p>
        </w:tc>
        <w:tc>
          <w:tcPr>
            <w:tcW w:w="1247"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2021 год</w:t>
            </w:r>
          </w:p>
        </w:tc>
        <w:tc>
          <w:tcPr>
            <w:tcW w:w="1276"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2022 год</w:t>
            </w:r>
          </w:p>
        </w:tc>
        <w:tc>
          <w:tcPr>
            <w:tcW w:w="1275" w:type="dxa"/>
            <w:tcBorders>
              <w:top w:val="single" w:sz="4" w:space="0" w:color="auto"/>
              <w:left w:val="single" w:sz="4" w:space="0" w:color="auto"/>
              <w:bottom w:val="single" w:sz="4" w:space="0" w:color="auto"/>
              <w:right w:val="nil"/>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2023 год</w:t>
            </w:r>
          </w:p>
        </w:tc>
        <w:tc>
          <w:tcPr>
            <w:tcW w:w="1276" w:type="dxa"/>
            <w:tcBorders>
              <w:top w:val="single" w:sz="4" w:space="0" w:color="auto"/>
              <w:left w:val="single" w:sz="4" w:space="0" w:color="auto"/>
              <w:bottom w:val="single" w:sz="4" w:space="0" w:color="auto"/>
              <w:right w:val="nil"/>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2024 год</w:t>
            </w:r>
          </w:p>
        </w:tc>
        <w:tc>
          <w:tcPr>
            <w:tcW w:w="1276"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2025 год</w:t>
            </w:r>
          </w:p>
        </w:tc>
        <w:tc>
          <w:tcPr>
            <w:tcW w:w="1276" w:type="dxa"/>
            <w:tcBorders>
              <w:top w:val="single" w:sz="4" w:space="0" w:color="auto"/>
              <w:left w:val="single" w:sz="4" w:space="0" w:color="auto"/>
              <w:bottom w:val="single" w:sz="4" w:space="0" w:color="auto"/>
              <w:right w:val="single" w:sz="4" w:space="0" w:color="auto"/>
            </w:tcBorders>
          </w:tcPr>
          <w:p w:rsidR="00BB2A02" w:rsidRPr="00961E3B"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61E3B">
              <w:rPr>
                <w:rFonts w:ascii="Times New Roman" w:eastAsia="Times New Roman" w:hAnsi="Times New Roman" w:cs="Times New Roman"/>
                <w:sz w:val="28"/>
                <w:szCs w:val="28"/>
                <w:lang w:eastAsia="ru-RU"/>
              </w:rPr>
              <w:t>2026 год</w:t>
            </w:r>
          </w:p>
        </w:tc>
      </w:tr>
      <w:tr w:rsidR="00BB2A02" w:rsidRPr="00B40CE7" w:rsidTr="00BB2A02">
        <w:trPr>
          <w:trHeight w:val="139"/>
        </w:trPr>
        <w:tc>
          <w:tcPr>
            <w:tcW w:w="13864" w:type="dxa"/>
            <w:gridSpan w:val="11"/>
            <w:tcBorders>
              <w:top w:val="single" w:sz="4" w:space="0" w:color="auto"/>
              <w:left w:val="single" w:sz="4" w:space="0" w:color="auto"/>
              <w:bottom w:val="single" w:sz="4" w:space="0" w:color="auto"/>
              <w:right w:val="single" w:sz="4" w:space="0" w:color="auto"/>
            </w:tcBorders>
            <w:hideMark/>
          </w:tcPr>
          <w:p w:rsidR="00BB2A02" w:rsidRPr="00961E3B" w:rsidRDefault="00BB2A02" w:rsidP="00914A6A">
            <w:pPr>
              <w:pStyle w:val="1"/>
              <w:spacing w:before="0" w:after="0"/>
              <w:rPr>
                <w:rFonts w:ascii="Times New Roman" w:eastAsia="Times New Roman" w:hAnsi="Times New Roman" w:cs="Times New Roman"/>
                <w:color w:val="auto"/>
                <w:sz w:val="28"/>
                <w:szCs w:val="28"/>
              </w:rPr>
            </w:pPr>
            <w:r w:rsidRPr="00961E3B">
              <w:rPr>
                <w:rFonts w:ascii="Times New Roman" w:hAnsi="Times New Roman" w:cs="Times New Roman"/>
                <w:b w:val="0"/>
                <w:color w:val="auto"/>
                <w:sz w:val="28"/>
                <w:szCs w:val="28"/>
              </w:rPr>
              <w:t>«Улучшение жилищных условий граждан, проживающих в муниципальном образовании «Город Майкоп»</w:t>
            </w:r>
          </w:p>
        </w:tc>
      </w:tr>
      <w:tr w:rsidR="00BB2A02" w:rsidRPr="00B40CE7" w:rsidTr="00BB2A02">
        <w:trPr>
          <w:trHeight w:val="1043"/>
        </w:trPr>
        <w:tc>
          <w:tcPr>
            <w:tcW w:w="568"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1.</w:t>
            </w:r>
          </w:p>
        </w:tc>
        <w:tc>
          <w:tcPr>
            <w:tcW w:w="2948"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spacing w:line="240" w:lineRule="auto"/>
              <w:rPr>
                <w:rFonts w:ascii="Times New Roman" w:hAnsi="Times New Roman"/>
                <w:bCs/>
                <w:sz w:val="28"/>
                <w:szCs w:val="28"/>
              </w:rPr>
            </w:pPr>
            <w:r w:rsidRPr="00B40CE7">
              <w:rPr>
                <w:rFonts w:ascii="Times New Roman" w:hAnsi="Times New Roman" w:cs="Times New Roman"/>
                <w:sz w:val="28"/>
                <w:szCs w:val="28"/>
              </w:rPr>
              <w:t>Число граждан (семей), улучшивших жилищные условия в отчетном году</w:t>
            </w:r>
          </w:p>
        </w:tc>
        <w:tc>
          <w:tcPr>
            <w:tcW w:w="1446" w:type="dxa"/>
            <w:gridSpan w:val="2"/>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E3B">
              <w:rPr>
                <w:rFonts w:ascii="Times New Roman" w:eastAsia="Times New Roman" w:hAnsi="Times New Roman" w:cs="Times New Roman"/>
                <w:sz w:val="24"/>
                <w:szCs w:val="24"/>
                <w:lang w:eastAsia="ru-RU"/>
              </w:rPr>
              <w:t>Чел.</w:t>
            </w:r>
          </w:p>
        </w:tc>
        <w:tc>
          <w:tcPr>
            <w:tcW w:w="1276"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E3B">
              <w:rPr>
                <w:rFonts w:ascii="Times New Roman" w:eastAsia="Times New Roman" w:hAnsi="Times New Roman" w:cs="Times New Roman"/>
                <w:sz w:val="24"/>
                <w:szCs w:val="24"/>
                <w:lang w:eastAsia="ru-RU"/>
              </w:rPr>
              <w:t>-</w:t>
            </w:r>
          </w:p>
        </w:tc>
        <w:tc>
          <w:tcPr>
            <w:tcW w:w="1247"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E3B">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pStyle w:val="af4"/>
              <w:jc w:val="center"/>
              <w:rPr>
                <w:rFonts w:ascii="Times New Roman" w:hAnsi="Times New Roman" w:cs="Times New Roman"/>
                <w:sz w:val="24"/>
                <w:szCs w:val="24"/>
                <w:lang w:eastAsia="ru-RU"/>
              </w:rPr>
            </w:pPr>
            <w:r w:rsidRPr="00961E3B">
              <w:rPr>
                <w:rFonts w:ascii="Times New Roman" w:hAnsi="Times New Roman" w:cs="Times New Roman"/>
                <w:sz w:val="24"/>
                <w:szCs w:val="24"/>
                <w:lang w:eastAsia="ru-RU"/>
              </w:rPr>
              <w:t>71</w:t>
            </w:r>
          </w:p>
        </w:tc>
        <w:tc>
          <w:tcPr>
            <w:tcW w:w="1275" w:type="dxa"/>
            <w:tcBorders>
              <w:top w:val="single" w:sz="4" w:space="0" w:color="auto"/>
              <w:left w:val="single" w:sz="4" w:space="0" w:color="auto"/>
              <w:bottom w:val="single" w:sz="4" w:space="0" w:color="auto"/>
              <w:right w:val="nil"/>
            </w:tcBorders>
            <w:vAlign w:val="center"/>
          </w:tcPr>
          <w:p w:rsidR="00BB2A02" w:rsidRPr="00961E3B" w:rsidRDefault="00BB2A02" w:rsidP="00914A6A">
            <w:pPr>
              <w:pStyle w:val="af4"/>
              <w:jc w:val="center"/>
              <w:rPr>
                <w:rFonts w:ascii="Times New Roman" w:hAnsi="Times New Roman" w:cs="Times New Roman"/>
                <w:sz w:val="24"/>
                <w:szCs w:val="24"/>
                <w:highlight w:val="green"/>
                <w:lang w:eastAsia="ru-RU"/>
              </w:rPr>
            </w:pPr>
            <w:r w:rsidRPr="00961E3B">
              <w:rPr>
                <w:rFonts w:ascii="Times New Roman" w:hAnsi="Times New Roman" w:cs="Times New Roman"/>
                <w:sz w:val="24"/>
                <w:szCs w:val="24"/>
                <w:lang w:eastAsia="ru-RU"/>
              </w:rPr>
              <w:t>81</w:t>
            </w:r>
          </w:p>
        </w:tc>
        <w:tc>
          <w:tcPr>
            <w:tcW w:w="1276" w:type="dxa"/>
            <w:tcBorders>
              <w:top w:val="single" w:sz="4" w:space="0" w:color="auto"/>
              <w:left w:val="single" w:sz="4" w:space="0" w:color="auto"/>
              <w:bottom w:val="single" w:sz="4" w:space="0" w:color="auto"/>
              <w:right w:val="nil"/>
            </w:tcBorders>
            <w:vAlign w:val="center"/>
          </w:tcPr>
          <w:p w:rsidR="00BB2A02" w:rsidRPr="00961E3B" w:rsidRDefault="00BB2A02" w:rsidP="00914A6A">
            <w:pPr>
              <w:pStyle w:val="af4"/>
              <w:jc w:val="center"/>
              <w:rPr>
                <w:rFonts w:ascii="Times New Roman" w:hAnsi="Times New Roman" w:cs="Times New Roman"/>
                <w:sz w:val="24"/>
                <w:szCs w:val="24"/>
                <w:highlight w:val="green"/>
                <w:lang w:eastAsia="ru-RU"/>
              </w:rPr>
            </w:pPr>
            <w:r>
              <w:rPr>
                <w:rFonts w:ascii="Times New Roman" w:eastAsiaTheme="minorEastAsia" w:hAnsi="Times New Roman" w:cs="Times New Roman"/>
                <w:sz w:val="24"/>
                <w:szCs w:val="24"/>
                <w:lang w:eastAsia="ru-RU"/>
              </w:rPr>
              <w:t>91</w:t>
            </w:r>
          </w:p>
        </w:tc>
        <w:tc>
          <w:tcPr>
            <w:tcW w:w="1276"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pStyle w:val="af4"/>
              <w:jc w:val="center"/>
              <w:rPr>
                <w:rFonts w:ascii="Times New Roman" w:hAnsi="Times New Roman" w:cs="Times New Roman"/>
                <w:sz w:val="24"/>
                <w:szCs w:val="24"/>
              </w:rPr>
            </w:pPr>
            <w:r w:rsidRPr="00961E3B">
              <w:rPr>
                <w:rFonts w:ascii="Times New Roman" w:hAnsi="Times New Roman" w:cs="Times New Roman"/>
                <w:sz w:val="24"/>
                <w:szCs w:val="24"/>
              </w:rPr>
              <w:t>91</w:t>
            </w:r>
          </w:p>
        </w:tc>
        <w:tc>
          <w:tcPr>
            <w:tcW w:w="1276"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pStyle w:val="af4"/>
              <w:jc w:val="center"/>
              <w:rPr>
                <w:rFonts w:ascii="Times New Roman" w:hAnsi="Times New Roman" w:cs="Times New Roman"/>
                <w:sz w:val="24"/>
                <w:szCs w:val="24"/>
              </w:rPr>
            </w:pPr>
            <w:r>
              <w:rPr>
                <w:rFonts w:ascii="Times New Roman" w:hAnsi="Times New Roman" w:cs="Times New Roman"/>
                <w:sz w:val="24"/>
                <w:szCs w:val="24"/>
              </w:rPr>
              <w:t>91</w:t>
            </w:r>
          </w:p>
        </w:tc>
      </w:tr>
    </w:tbl>
    <w:p w:rsidR="00850FDF" w:rsidRPr="00B40CE7" w:rsidRDefault="00850FDF" w:rsidP="00850FDF">
      <w:pPr>
        <w:widowControl w:val="0"/>
        <w:autoSpaceDE w:val="0"/>
        <w:autoSpaceDN w:val="0"/>
        <w:adjustRightInd w:val="0"/>
        <w:spacing w:after="0" w:line="240" w:lineRule="auto"/>
        <w:ind w:firstLine="720"/>
        <w:jc w:val="center"/>
        <w:rPr>
          <w:rFonts w:ascii="Times New Roman" w:eastAsia="Times New Roman" w:hAnsi="Times New Roman" w:cs="Times New Roman"/>
          <w:i/>
          <w:sz w:val="28"/>
          <w:szCs w:val="28"/>
          <w:lang w:eastAsia="ru-RU"/>
        </w:rPr>
      </w:pPr>
    </w:p>
    <w:p w:rsidR="00850FDF" w:rsidRPr="00B40CE7" w:rsidRDefault="00850FDF" w:rsidP="00850FDF">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p>
    <w:p w:rsidR="00850FDF" w:rsidRPr="00B40CE7" w:rsidRDefault="00850FDF" w:rsidP="00850FDF">
      <w:pPr>
        <w:spacing w:after="0" w:line="240" w:lineRule="auto"/>
        <w:ind w:firstLine="709"/>
        <w:rPr>
          <w:rFonts w:ascii="Times New Roman" w:hAnsi="Times New Roman" w:cs="Times New Roman"/>
          <w:sz w:val="28"/>
          <w:szCs w:val="28"/>
        </w:rPr>
        <w:sectPr w:rsidR="00850FDF" w:rsidRPr="00B40CE7" w:rsidSect="00CF1F86">
          <w:pgSz w:w="16800" w:h="11900" w:orient="landscape"/>
          <w:pgMar w:top="1701" w:right="1134" w:bottom="1134" w:left="1134" w:header="720" w:footer="720" w:gutter="0"/>
          <w:cols w:space="720"/>
          <w:noEndnote/>
          <w:titlePg/>
          <w:docGrid w:linePitch="326"/>
        </w:sectPr>
      </w:pPr>
      <w:r w:rsidRPr="00B40CE7">
        <w:rPr>
          <w:rFonts w:ascii="Times New Roman" w:hAnsi="Times New Roman" w:cs="Times New Roman"/>
          <w:sz w:val="28"/>
          <w:szCs w:val="28"/>
          <w:shd w:val="clear" w:color="auto" w:fill="FFFFFF"/>
        </w:rPr>
        <w:t>Срок реализации Программы – с 2022 по 202</w:t>
      </w:r>
      <w:r>
        <w:rPr>
          <w:rFonts w:ascii="Times New Roman" w:hAnsi="Times New Roman" w:cs="Times New Roman"/>
          <w:sz w:val="28"/>
          <w:szCs w:val="28"/>
          <w:shd w:val="clear" w:color="auto" w:fill="FFFFFF"/>
        </w:rPr>
        <w:t>6</w:t>
      </w:r>
      <w:r w:rsidRPr="00B40CE7">
        <w:rPr>
          <w:rFonts w:ascii="Times New Roman" w:hAnsi="Times New Roman" w:cs="Times New Roman"/>
          <w:sz w:val="28"/>
          <w:szCs w:val="28"/>
          <w:shd w:val="clear" w:color="auto" w:fill="FFFFFF"/>
        </w:rPr>
        <w:t xml:space="preserve"> годы, в один этап.</w:t>
      </w:r>
    </w:p>
    <w:p w:rsidR="00850FDF" w:rsidRPr="00B40CE7" w:rsidRDefault="00850FDF" w:rsidP="00850FDF">
      <w:pPr>
        <w:pStyle w:val="aa"/>
        <w:numPr>
          <w:ilvl w:val="0"/>
          <w:numId w:val="11"/>
        </w:numPr>
        <w:spacing w:after="0" w:line="240" w:lineRule="auto"/>
        <w:ind w:left="0" w:firstLine="0"/>
        <w:jc w:val="center"/>
        <w:rPr>
          <w:rFonts w:ascii="Times New Roman" w:eastAsia="Times New Roman" w:hAnsi="Times New Roman" w:cs="Times New Roman"/>
          <w:b/>
          <w:bCs/>
          <w:sz w:val="28"/>
          <w:szCs w:val="28"/>
          <w:lang w:eastAsia="ru-RU"/>
        </w:rPr>
      </w:pPr>
      <w:r w:rsidRPr="00B40CE7">
        <w:rPr>
          <w:rFonts w:ascii="Times New Roman" w:eastAsia="Times New Roman" w:hAnsi="Times New Roman" w:cs="Times New Roman"/>
          <w:b/>
          <w:bCs/>
          <w:sz w:val="28"/>
          <w:szCs w:val="28"/>
          <w:lang w:eastAsia="ru-RU"/>
        </w:rPr>
        <w:lastRenderedPageBreak/>
        <w:t>Ресурсное обеспечение муниципальной программы</w:t>
      </w:r>
    </w:p>
    <w:p w:rsidR="00850FDF" w:rsidRPr="00B40CE7" w:rsidRDefault="00850FDF" w:rsidP="00850FDF">
      <w:pPr>
        <w:pStyle w:val="aa"/>
        <w:spacing w:after="0" w:line="240" w:lineRule="auto"/>
        <w:ind w:left="360"/>
        <w:rPr>
          <w:b/>
          <w:sz w:val="28"/>
          <w:szCs w:val="28"/>
          <w:lang w:eastAsia="ru-RU"/>
        </w:rPr>
      </w:pPr>
    </w:p>
    <w:p w:rsidR="00850FDF" w:rsidRPr="000F70A2" w:rsidRDefault="00850FDF" w:rsidP="00850FDF">
      <w:pPr>
        <w:pStyle w:val="aa"/>
        <w:spacing w:after="0" w:line="240" w:lineRule="auto"/>
        <w:ind w:left="360"/>
        <w:rPr>
          <w:rFonts w:ascii="Times New Roman" w:hAnsi="Times New Roman" w:cs="Times New Roman"/>
          <w:sz w:val="28"/>
          <w:szCs w:val="28"/>
        </w:rPr>
      </w:pPr>
      <w:r w:rsidRPr="000F70A2">
        <w:rPr>
          <w:rFonts w:ascii="Times New Roman" w:hAnsi="Times New Roman" w:cs="Times New Roman"/>
          <w:sz w:val="28"/>
          <w:szCs w:val="28"/>
        </w:rPr>
        <w:t>Общий объем финансирования Программы составляет –</w:t>
      </w:r>
      <w:r>
        <w:rPr>
          <w:rFonts w:ascii="Times New Roman" w:eastAsia="Times New Roman" w:hAnsi="Times New Roman" w:cs="Times New Roman"/>
          <w:sz w:val="28"/>
          <w:szCs w:val="28"/>
          <w:lang w:eastAsia="ru-RU"/>
        </w:rPr>
        <w:t>1 637 823,9</w:t>
      </w:r>
      <w:r w:rsidRPr="000F70A2">
        <w:rPr>
          <w:rFonts w:ascii="Times New Roman" w:eastAsia="Times New Roman" w:hAnsi="Times New Roman" w:cs="Times New Roman"/>
          <w:sz w:val="28"/>
          <w:szCs w:val="28"/>
          <w:lang w:eastAsia="ru-RU"/>
        </w:rPr>
        <w:t xml:space="preserve"> </w:t>
      </w:r>
      <w:r w:rsidRPr="000F70A2">
        <w:rPr>
          <w:rFonts w:ascii="Times New Roman" w:hAnsi="Times New Roman" w:cs="Times New Roman"/>
          <w:sz w:val="28"/>
          <w:szCs w:val="28"/>
        </w:rPr>
        <w:t>тыс. рублей, в том числе:</w:t>
      </w:r>
    </w:p>
    <w:p w:rsidR="00850FDF" w:rsidRPr="00802E77" w:rsidRDefault="00850FDF" w:rsidP="00850FDF">
      <w:pPr>
        <w:pStyle w:val="aa"/>
        <w:spacing w:after="0" w:line="240" w:lineRule="auto"/>
        <w:ind w:left="360"/>
        <w:rPr>
          <w:rFonts w:ascii="Times New Roman" w:hAnsi="Times New Roman" w:cs="Times New Roman"/>
          <w:sz w:val="28"/>
          <w:szCs w:val="28"/>
        </w:rPr>
      </w:pPr>
      <w:r w:rsidRPr="00802E77">
        <w:rPr>
          <w:rFonts w:ascii="Times New Roman" w:hAnsi="Times New Roman" w:cs="Times New Roman"/>
          <w:sz w:val="28"/>
          <w:szCs w:val="28"/>
        </w:rPr>
        <w:t xml:space="preserve">- средства бюджета муниципального образования «Город Майкоп» -  </w:t>
      </w:r>
      <w:r>
        <w:rPr>
          <w:rFonts w:ascii="Times New Roman" w:eastAsia="Times New Roman" w:hAnsi="Times New Roman" w:cs="Times New Roman"/>
          <w:sz w:val="28"/>
          <w:szCs w:val="28"/>
          <w:lang w:eastAsia="ru-RU"/>
        </w:rPr>
        <w:t>1 487 717,4</w:t>
      </w:r>
      <w:r w:rsidRPr="00802E77">
        <w:rPr>
          <w:rFonts w:ascii="Times New Roman" w:eastAsia="Times New Roman" w:hAnsi="Times New Roman" w:cs="Times New Roman"/>
          <w:sz w:val="28"/>
          <w:szCs w:val="28"/>
          <w:lang w:eastAsia="ru-RU"/>
        </w:rPr>
        <w:t xml:space="preserve"> </w:t>
      </w:r>
      <w:r w:rsidRPr="00802E77">
        <w:rPr>
          <w:rFonts w:ascii="Times New Roman" w:hAnsi="Times New Roman" w:cs="Times New Roman"/>
          <w:sz w:val="28"/>
          <w:szCs w:val="28"/>
        </w:rPr>
        <w:t>тыс. рублей;</w:t>
      </w:r>
    </w:p>
    <w:p w:rsidR="00850FDF" w:rsidRPr="00B40CE7" w:rsidRDefault="00850FDF" w:rsidP="00850FDF">
      <w:pPr>
        <w:pStyle w:val="aa"/>
        <w:spacing w:after="0" w:line="240" w:lineRule="auto"/>
        <w:ind w:left="360"/>
        <w:rPr>
          <w:b/>
          <w:sz w:val="28"/>
          <w:szCs w:val="28"/>
          <w:lang w:eastAsia="ru-RU"/>
        </w:rPr>
      </w:pPr>
      <w:r w:rsidRPr="00B40CE7">
        <w:rPr>
          <w:rFonts w:ascii="Times New Roman" w:hAnsi="Times New Roman" w:cs="Times New Roman"/>
          <w:sz w:val="28"/>
          <w:szCs w:val="28"/>
        </w:rPr>
        <w:t xml:space="preserve">- внебюджетные источники – </w:t>
      </w:r>
      <w:r>
        <w:rPr>
          <w:rFonts w:ascii="Times New Roman" w:eastAsia="Times New Roman" w:hAnsi="Times New Roman" w:cs="Times New Roman"/>
          <w:sz w:val="28"/>
          <w:szCs w:val="28"/>
          <w:lang w:eastAsia="ru-RU"/>
        </w:rPr>
        <w:t>150 106,5</w:t>
      </w:r>
      <w:r w:rsidRPr="00B40CE7">
        <w:rPr>
          <w:rFonts w:ascii="Times New Roman" w:hAnsi="Times New Roman" w:cs="Times New Roman"/>
          <w:sz w:val="28"/>
          <w:szCs w:val="28"/>
        </w:rPr>
        <w:t xml:space="preserve"> тыс. рублей.</w:t>
      </w:r>
    </w:p>
    <w:p w:rsidR="00850FDF" w:rsidRPr="00B40CE7" w:rsidRDefault="00850FDF" w:rsidP="00850FDF">
      <w:pPr>
        <w:pStyle w:val="1"/>
        <w:spacing w:before="0" w:after="0"/>
        <w:jc w:val="right"/>
        <w:rPr>
          <w:rFonts w:ascii="Times New Roman" w:hAnsi="Times New Roman" w:cs="Times New Roman"/>
          <w:b w:val="0"/>
          <w:color w:val="auto"/>
          <w:sz w:val="28"/>
          <w:szCs w:val="28"/>
        </w:rPr>
      </w:pPr>
      <w:r w:rsidRPr="00B40CE7">
        <w:rPr>
          <w:rFonts w:ascii="Times New Roman" w:hAnsi="Times New Roman" w:cs="Times New Roman"/>
          <w:b w:val="0"/>
          <w:color w:val="auto"/>
          <w:sz w:val="28"/>
          <w:szCs w:val="28"/>
        </w:rPr>
        <w:t>Таблица № 2</w:t>
      </w:r>
    </w:p>
    <w:p w:rsidR="00850FDF" w:rsidRPr="00B40CE7" w:rsidRDefault="00850FDF" w:rsidP="00850FDF">
      <w:pPr>
        <w:pStyle w:val="1"/>
        <w:spacing w:before="0" w:after="0"/>
        <w:rPr>
          <w:rFonts w:ascii="Times New Roman" w:hAnsi="Times New Roman" w:cs="Times New Roman"/>
          <w:b w:val="0"/>
          <w:color w:val="auto"/>
          <w:sz w:val="28"/>
          <w:szCs w:val="28"/>
        </w:rPr>
      </w:pPr>
      <w:r w:rsidRPr="00B40CE7">
        <w:rPr>
          <w:rFonts w:ascii="Times New Roman" w:hAnsi="Times New Roman" w:cs="Times New Roman"/>
          <w:b w:val="0"/>
          <w:color w:val="auto"/>
          <w:sz w:val="28"/>
          <w:szCs w:val="28"/>
        </w:rPr>
        <w:t xml:space="preserve">План </w:t>
      </w:r>
      <w:r w:rsidRPr="00B40CE7">
        <w:rPr>
          <w:rFonts w:ascii="Times New Roman" w:hAnsi="Times New Roman" w:cs="Times New Roman"/>
          <w:b w:val="0"/>
          <w:color w:val="auto"/>
          <w:sz w:val="28"/>
          <w:szCs w:val="28"/>
        </w:rPr>
        <w:br/>
        <w:t>реализации основных мероприятий муниципальной программы за счет всех источников финансирования</w:t>
      </w:r>
    </w:p>
    <w:p w:rsidR="00850FDF" w:rsidRPr="00B40CE7" w:rsidRDefault="00850FDF" w:rsidP="00850FDF">
      <w:pPr>
        <w:spacing w:after="0" w:line="240" w:lineRule="auto"/>
        <w:jc w:val="right"/>
        <w:rPr>
          <w:lang w:eastAsia="ru-RU"/>
        </w:rPr>
      </w:pPr>
      <w:r w:rsidRPr="00B40CE7">
        <w:rPr>
          <w:rFonts w:ascii="Times New Roman" w:hAnsi="Times New Roman" w:cs="Times New Roman"/>
          <w:sz w:val="20"/>
          <w:szCs w:val="20"/>
        </w:rPr>
        <w:t xml:space="preserve">                                                                                                                                                                                                                                                          (тыс. руб.)</w:t>
      </w:r>
    </w:p>
    <w:tbl>
      <w:tblPr>
        <w:tblW w:w="14572" w:type="dxa"/>
        <w:tblInd w:w="-572" w:type="dxa"/>
        <w:tblBorders>
          <w:top w:val="single" w:sz="4" w:space="0" w:color="auto"/>
          <w:left w:val="single" w:sz="4" w:space="0" w:color="auto"/>
          <w:bottom w:val="single" w:sz="4" w:space="0" w:color="auto"/>
          <w:right w:val="single" w:sz="4" w:space="0" w:color="auto"/>
        </w:tblBorders>
        <w:tblLayout w:type="fixed"/>
        <w:tblLook w:val="0020" w:firstRow="1" w:lastRow="0" w:firstColumn="0" w:lastColumn="0" w:noHBand="0" w:noVBand="0"/>
      </w:tblPr>
      <w:tblGrid>
        <w:gridCol w:w="530"/>
        <w:gridCol w:w="27"/>
        <w:gridCol w:w="2084"/>
        <w:gridCol w:w="591"/>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850FDF" w:rsidRPr="00B40CE7" w:rsidTr="00914A6A">
        <w:tc>
          <w:tcPr>
            <w:tcW w:w="557" w:type="dxa"/>
            <w:gridSpan w:val="2"/>
            <w:vMerge w:val="restart"/>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 п/п</w:t>
            </w:r>
          </w:p>
        </w:tc>
        <w:tc>
          <w:tcPr>
            <w:tcW w:w="2084" w:type="dxa"/>
            <w:vMerge w:val="restart"/>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Ответственный исполнитель, соисполнитель</w:t>
            </w:r>
          </w:p>
        </w:tc>
        <w:tc>
          <w:tcPr>
            <w:tcW w:w="1725" w:type="dxa"/>
            <w:gridSpan w:val="3"/>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Всего за весь период реализации программы</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2022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2023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2024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2025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2026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2027 год</w:t>
            </w:r>
          </w:p>
        </w:tc>
      </w:tr>
      <w:tr w:rsidR="00850FDF" w:rsidRPr="00B40CE7" w:rsidTr="00914A6A">
        <w:trPr>
          <w:cantSplit/>
          <w:trHeight w:val="358"/>
        </w:trPr>
        <w:tc>
          <w:tcPr>
            <w:tcW w:w="557" w:type="dxa"/>
            <w:gridSpan w:val="2"/>
            <w:vMerge/>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2084" w:type="dxa"/>
            <w:vMerge/>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591"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ВИ</w:t>
            </w:r>
          </w:p>
        </w:tc>
      </w:tr>
      <w:tr w:rsidR="00850FDF" w:rsidRPr="00B40CE7" w:rsidTr="00914A6A">
        <w:trPr>
          <w:trHeight w:val="192"/>
        </w:trPr>
        <w:tc>
          <w:tcPr>
            <w:tcW w:w="13438" w:type="dxa"/>
            <w:gridSpan w:val="22"/>
            <w:tcBorders>
              <w:top w:val="single" w:sz="4" w:space="0" w:color="auto"/>
              <w:bottom w:val="single" w:sz="4" w:space="0" w:color="auto"/>
              <w:right w:val="single" w:sz="4" w:space="0" w:color="auto"/>
            </w:tcBorders>
          </w:tcPr>
          <w:p w:rsidR="00850FDF" w:rsidRPr="00B40CE7" w:rsidRDefault="00850FDF" w:rsidP="00914A6A">
            <w:pPr>
              <w:pStyle w:val="1"/>
              <w:spacing w:before="0" w:after="0"/>
              <w:rPr>
                <w:rFonts w:ascii="Times New Roman" w:hAnsi="Times New Roman" w:cs="Times New Roman"/>
                <w:b w:val="0"/>
                <w:color w:val="auto"/>
              </w:rPr>
            </w:pPr>
            <w:r w:rsidRPr="00B40CE7">
              <w:rPr>
                <w:rFonts w:ascii="Times New Roman" w:hAnsi="Times New Roman" w:cs="Times New Roman"/>
                <w:b w:val="0"/>
                <w:color w:val="auto"/>
              </w:rPr>
              <w:t>«Улучшение жилищных условий граждан, проживающих в муниципальном образовании «Город Майкоп»</w:t>
            </w:r>
          </w:p>
        </w:tc>
        <w:tc>
          <w:tcPr>
            <w:tcW w:w="567" w:type="dxa"/>
            <w:tcBorders>
              <w:top w:val="single" w:sz="4" w:space="0" w:color="auto"/>
              <w:bottom w:val="single" w:sz="4" w:space="0" w:color="auto"/>
              <w:right w:val="single" w:sz="4" w:space="0" w:color="auto"/>
            </w:tcBorders>
          </w:tcPr>
          <w:p w:rsidR="00850FDF" w:rsidRPr="00B40CE7" w:rsidRDefault="00850FDF" w:rsidP="00914A6A">
            <w:pPr>
              <w:pStyle w:val="1"/>
              <w:spacing w:before="0" w:after="0"/>
              <w:rPr>
                <w:rFonts w:ascii="Times New Roman" w:hAnsi="Times New Roman" w:cs="Times New Roman"/>
                <w:b w:val="0"/>
                <w:color w:val="auto"/>
              </w:rPr>
            </w:pPr>
          </w:p>
        </w:tc>
        <w:tc>
          <w:tcPr>
            <w:tcW w:w="567" w:type="dxa"/>
            <w:tcBorders>
              <w:top w:val="single" w:sz="4" w:space="0" w:color="auto"/>
              <w:bottom w:val="single" w:sz="4" w:space="0" w:color="auto"/>
              <w:right w:val="single" w:sz="4" w:space="0" w:color="auto"/>
            </w:tcBorders>
          </w:tcPr>
          <w:p w:rsidR="00850FDF" w:rsidRPr="00B40CE7" w:rsidRDefault="00850FDF" w:rsidP="00914A6A">
            <w:pPr>
              <w:pStyle w:val="1"/>
              <w:spacing w:before="0" w:after="0"/>
              <w:rPr>
                <w:rFonts w:ascii="Times New Roman" w:hAnsi="Times New Roman" w:cs="Times New Roman"/>
                <w:b w:val="0"/>
                <w:color w:val="auto"/>
              </w:rPr>
            </w:pPr>
          </w:p>
        </w:tc>
      </w:tr>
      <w:tr w:rsidR="00850FDF" w:rsidRPr="00B40CE7" w:rsidTr="00914A6A">
        <w:trPr>
          <w:cantSplit/>
          <w:trHeight w:val="1458"/>
        </w:trPr>
        <w:tc>
          <w:tcPr>
            <w:tcW w:w="530"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w:t>
            </w:r>
          </w:p>
        </w:tc>
        <w:tc>
          <w:tcPr>
            <w:tcW w:w="2111" w:type="dxa"/>
            <w:gridSpan w:val="2"/>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Комитет по управлению имуществом</w:t>
            </w:r>
          </w:p>
        </w:tc>
        <w:tc>
          <w:tcPr>
            <w:tcW w:w="591" w:type="dxa"/>
            <w:tcBorders>
              <w:top w:val="single" w:sz="4" w:space="0" w:color="auto"/>
              <w:left w:val="single" w:sz="4" w:space="0" w:color="auto"/>
              <w:bottom w:val="single" w:sz="4" w:space="0" w:color="auto"/>
              <w:right w:val="single" w:sz="4" w:space="0" w:color="auto"/>
            </w:tcBorders>
            <w:textDirection w:val="btLr"/>
            <w:vAlign w:val="center"/>
          </w:tcPr>
          <w:p w:rsidR="00850FDF" w:rsidRPr="00584BF3"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1 637 823,9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84BF3"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1 487 717,4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84BF3"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150 106,5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sidRPr="002F4667">
              <w:rPr>
                <w:rFonts w:ascii="Times New Roman" w:eastAsia="Times New Roman" w:hAnsi="Times New Roman" w:cs="Times New Roman"/>
                <w:sz w:val="24"/>
                <w:szCs w:val="24"/>
                <w:lang w:eastAsia="ru-RU"/>
              </w:rPr>
              <w:t>184</w:t>
            </w:r>
            <w:r>
              <w:rPr>
                <w:rFonts w:ascii="Times New Roman" w:eastAsia="Times New Roman" w:hAnsi="Times New Roman" w:cs="Times New Roman"/>
                <w:sz w:val="24"/>
                <w:szCs w:val="24"/>
                <w:lang w:eastAsia="ru-RU"/>
              </w:rPr>
              <w:t xml:space="preserve"> </w:t>
            </w:r>
            <w:r w:rsidRPr="002F4667">
              <w:rPr>
                <w:rFonts w:ascii="Times New Roman" w:eastAsia="Times New Roman" w:hAnsi="Times New Roman" w:cs="Times New Roman"/>
                <w:sz w:val="24"/>
                <w:szCs w:val="24"/>
                <w:lang w:eastAsia="ru-RU"/>
              </w:rPr>
              <w:t>091,0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sidRPr="002F4667">
              <w:rPr>
                <w:rFonts w:ascii="Times New Roman" w:eastAsia="Times New Roman" w:hAnsi="Times New Roman" w:cs="Times New Roman"/>
                <w:sz w:val="24"/>
                <w:szCs w:val="24"/>
                <w:lang w:eastAsia="ru-RU"/>
              </w:rPr>
              <w:t>107</w:t>
            </w:r>
            <w:r>
              <w:rPr>
                <w:rFonts w:ascii="Times New Roman" w:eastAsia="Times New Roman" w:hAnsi="Times New Roman" w:cs="Times New Roman"/>
                <w:sz w:val="24"/>
                <w:szCs w:val="24"/>
                <w:lang w:eastAsia="ru-RU"/>
              </w:rPr>
              <w:t xml:space="preserve"> </w:t>
            </w:r>
            <w:r w:rsidRPr="002F4667">
              <w:rPr>
                <w:rFonts w:ascii="Times New Roman" w:eastAsia="Times New Roman" w:hAnsi="Times New Roman" w:cs="Times New Roman"/>
                <w:sz w:val="24"/>
                <w:szCs w:val="24"/>
                <w:lang w:eastAsia="ru-RU"/>
              </w:rPr>
              <w:t>102,7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sidRPr="002F4667">
              <w:rPr>
                <w:rFonts w:ascii="Times New Roman" w:eastAsia="Times New Roman" w:hAnsi="Times New Roman" w:cs="Times New Roman"/>
                <w:sz w:val="24"/>
                <w:szCs w:val="24"/>
                <w:lang w:eastAsia="ru-RU"/>
              </w:rPr>
              <w:t>76</w:t>
            </w:r>
            <w:r>
              <w:rPr>
                <w:rFonts w:ascii="Times New Roman" w:eastAsia="Times New Roman" w:hAnsi="Times New Roman" w:cs="Times New Roman"/>
                <w:sz w:val="24"/>
                <w:szCs w:val="24"/>
                <w:lang w:eastAsia="ru-RU"/>
              </w:rPr>
              <w:t xml:space="preserve"> </w:t>
            </w:r>
            <w:r w:rsidRPr="002F4667">
              <w:rPr>
                <w:rFonts w:ascii="Times New Roman" w:eastAsia="Times New Roman" w:hAnsi="Times New Roman" w:cs="Times New Roman"/>
                <w:sz w:val="24"/>
                <w:szCs w:val="24"/>
                <w:lang w:eastAsia="ru-RU"/>
              </w:rPr>
              <w:t>988,3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sidRPr="002F4667">
              <w:rPr>
                <w:rFonts w:ascii="Times New Roman" w:eastAsia="Times New Roman" w:hAnsi="Times New Roman" w:cs="Times New Roman"/>
                <w:sz w:val="24"/>
                <w:szCs w:val="24"/>
                <w:lang w:eastAsia="ru-RU"/>
              </w:rPr>
              <w:t>296</w:t>
            </w:r>
            <w:r>
              <w:rPr>
                <w:rFonts w:ascii="Times New Roman" w:eastAsia="Times New Roman" w:hAnsi="Times New Roman" w:cs="Times New Roman"/>
                <w:sz w:val="24"/>
                <w:szCs w:val="24"/>
                <w:lang w:eastAsia="ru-RU"/>
              </w:rPr>
              <w:t xml:space="preserve"> 6</w:t>
            </w:r>
            <w:r w:rsidRPr="002F4667">
              <w:rPr>
                <w:rFonts w:ascii="Times New Roman" w:eastAsia="Times New Roman" w:hAnsi="Times New Roman" w:cs="Times New Roman"/>
                <w:sz w:val="24"/>
                <w:szCs w:val="24"/>
                <w:lang w:eastAsia="ru-RU"/>
              </w:rPr>
              <w:t>16,8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sidRPr="002F4667">
              <w:rPr>
                <w:rFonts w:ascii="Times New Roman" w:eastAsia="Times New Roman" w:hAnsi="Times New Roman" w:cs="Times New Roman"/>
                <w:sz w:val="24"/>
                <w:szCs w:val="24"/>
                <w:lang w:eastAsia="ru-RU"/>
              </w:rPr>
              <w:t>261626,0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sidRPr="002F4667">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 xml:space="preserve"> </w:t>
            </w:r>
            <w:r w:rsidRPr="002F4667">
              <w:rPr>
                <w:rFonts w:ascii="Times New Roman" w:eastAsia="Times New Roman" w:hAnsi="Times New Roman" w:cs="Times New Roman"/>
                <w:sz w:val="24"/>
                <w:szCs w:val="24"/>
                <w:lang w:eastAsia="ru-RU"/>
              </w:rPr>
              <w:t>990,8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585 188,9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547 061,5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heme="minorEastAsia" w:hAnsi="Times New Roman" w:cs="Times New Roman"/>
                <w:sz w:val="24"/>
                <w:szCs w:val="24"/>
                <w:lang w:eastAsia="ru-RU"/>
              </w:rPr>
              <w:t>38 127,4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234  902,1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234 902,1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186 808,7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186 808,7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150 216,4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150 216,4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850FDF" w:rsidRPr="00B40CE7" w:rsidTr="00914A6A">
        <w:trPr>
          <w:cantSplit/>
          <w:trHeight w:val="296"/>
        </w:trPr>
        <w:tc>
          <w:tcPr>
            <w:tcW w:w="13438" w:type="dxa"/>
            <w:gridSpan w:val="22"/>
            <w:tcBorders>
              <w:top w:val="single" w:sz="4" w:space="0" w:color="auto"/>
              <w:bottom w:val="single" w:sz="4" w:space="0" w:color="auto"/>
              <w:right w:val="single" w:sz="4" w:space="0" w:color="auto"/>
            </w:tcBorders>
            <w:vAlign w:val="center"/>
          </w:tcPr>
          <w:p w:rsidR="00850FDF" w:rsidRPr="002F4667" w:rsidRDefault="00850FDF" w:rsidP="00914A6A">
            <w:pPr>
              <w:spacing w:after="0" w:line="240" w:lineRule="auto"/>
              <w:jc w:val="center"/>
              <w:rPr>
                <w:rFonts w:ascii="Times New Roman" w:hAnsi="Times New Roman" w:cs="Times New Roman"/>
                <w:sz w:val="24"/>
                <w:szCs w:val="24"/>
              </w:rPr>
            </w:pPr>
            <w:r w:rsidRPr="002F4667">
              <w:rPr>
                <w:rFonts w:ascii="Times New Roman" w:hAnsi="Times New Roman" w:cs="Times New Roman"/>
                <w:sz w:val="24"/>
                <w:szCs w:val="24"/>
              </w:rPr>
              <w:t>«Обеспечение жильем отдельных категорий граждан»</w:t>
            </w:r>
          </w:p>
        </w:tc>
        <w:tc>
          <w:tcPr>
            <w:tcW w:w="567" w:type="dxa"/>
            <w:tcBorders>
              <w:top w:val="single" w:sz="4" w:space="0" w:color="auto"/>
              <w:bottom w:val="single" w:sz="4" w:space="0" w:color="auto"/>
              <w:right w:val="single" w:sz="4" w:space="0" w:color="auto"/>
            </w:tcBorders>
            <w:vAlign w:val="center"/>
          </w:tcPr>
          <w:p w:rsidR="00850FDF" w:rsidRPr="002F4667" w:rsidRDefault="00850FDF" w:rsidP="00914A6A">
            <w:pPr>
              <w:spacing w:after="0" w:line="240" w:lineRule="auto"/>
              <w:jc w:val="center"/>
              <w:rPr>
                <w:rFonts w:ascii="Times New Roman" w:hAnsi="Times New Roman" w:cs="Times New Roman"/>
                <w:sz w:val="24"/>
                <w:szCs w:val="24"/>
              </w:rPr>
            </w:pPr>
          </w:p>
        </w:tc>
        <w:tc>
          <w:tcPr>
            <w:tcW w:w="567" w:type="dxa"/>
            <w:tcBorders>
              <w:top w:val="single" w:sz="4" w:space="0" w:color="auto"/>
              <w:bottom w:val="single" w:sz="4" w:space="0" w:color="auto"/>
              <w:right w:val="single" w:sz="4" w:space="0" w:color="auto"/>
            </w:tcBorders>
            <w:vAlign w:val="center"/>
          </w:tcPr>
          <w:p w:rsidR="00850FDF" w:rsidRPr="002F4667" w:rsidRDefault="00850FDF" w:rsidP="00914A6A">
            <w:pPr>
              <w:spacing w:after="0" w:line="240" w:lineRule="auto"/>
              <w:jc w:val="center"/>
              <w:rPr>
                <w:rFonts w:ascii="Times New Roman" w:hAnsi="Times New Roman" w:cs="Times New Roman"/>
                <w:sz w:val="24"/>
                <w:szCs w:val="24"/>
              </w:rPr>
            </w:pPr>
          </w:p>
        </w:tc>
      </w:tr>
      <w:tr w:rsidR="00850FDF" w:rsidRPr="00B40CE7" w:rsidTr="00914A6A">
        <w:trPr>
          <w:cantSplit/>
          <w:trHeight w:val="1540"/>
        </w:trPr>
        <w:tc>
          <w:tcPr>
            <w:tcW w:w="557" w:type="dxa"/>
            <w:gridSpan w:val="2"/>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w:t>
            </w:r>
          </w:p>
        </w:tc>
        <w:tc>
          <w:tcPr>
            <w:tcW w:w="2084"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Комитет по управлению имуществом</w:t>
            </w:r>
          </w:p>
        </w:tc>
        <w:tc>
          <w:tcPr>
            <w:tcW w:w="591" w:type="dxa"/>
            <w:tcBorders>
              <w:top w:val="single" w:sz="4" w:space="0" w:color="auto"/>
              <w:left w:val="single" w:sz="4" w:space="0" w:color="auto"/>
              <w:bottom w:val="single" w:sz="4" w:space="0" w:color="auto"/>
              <w:right w:val="single" w:sz="4" w:space="0" w:color="auto"/>
            </w:tcBorders>
            <w:textDirection w:val="btLr"/>
            <w:vAlign w:val="center"/>
          </w:tcPr>
          <w:p w:rsidR="00850FDF" w:rsidRPr="008E164A" w:rsidRDefault="00850FDF" w:rsidP="00914A6A">
            <w:pPr>
              <w:spacing w:after="0" w:line="240" w:lineRule="auto"/>
              <w:ind w:left="113" w:right="113"/>
              <w:jc w:val="center"/>
              <w:rPr>
                <w:rFonts w:ascii="Times New Roman" w:hAnsi="Times New Roman" w:cs="Times New Roman"/>
                <w:sz w:val="24"/>
                <w:szCs w:val="24"/>
                <w:lang w:val="en-US"/>
              </w:rPr>
            </w:pPr>
            <w:r>
              <w:rPr>
                <w:rFonts w:ascii="Times New Roman" w:hAnsi="Times New Roman" w:cs="Times New Roman"/>
                <w:sz w:val="24"/>
                <w:szCs w:val="24"/>
              </w:rPr>
              <w:t>1 148 769,4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8E164A"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998 662,9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9173FB"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150 106,5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ind w:left="113" w:right="113"/>
              <w:jc w:val="center"/>
              <w:rPr>
                <w:rFonts w:ascii="Times New Roman" w:hAnsi="Times New Roman" w:cs="Times New Roman"/>
                <w:sz w:val="24"/>
                <w:szCs w:val="24"/>
              </w:rPr>
            </w:pPr>
            <w:r w:rsidRPr="002F4667">
              <w:rPr>
                <w:rFonts w:ascii="Times New Roman" w:hAnsi="Times New Roman" w:cs="Times New Roman"/>
                <w:sz w:val="24"/>
                <w:szCs w:val="24"/>
              </w:rPr>
              <w:t>183 846,9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ind w:left="113" w:right="113"/>
              <w:jc w:val="center"/>
              <w:rPr>
                <w:rFonts w:ascii="Times New Roman" w:hAnsi="Times New Roman" w:cs="Times New Roman"/>
                <w:sz w:val="24"/>
                <w:szCs w:val="24"/>
              </w:rPr>
            </w:pPr>
            <w:r w:rsidRPr="002F4667">
              <w:rPr>
                <w:rFonts w:ascii="Times New Roman" w:hAnsi="Times New Roman" w:cs="Times New Roman"/>
                <w:sz w:val="24"/>
                <w:szCs w:val="24"/>
              </w:rPr>
              <w:t>106 858,6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ind w:left="113" w:right="113"/>
              <w:jc w:val="center"/>
              <w:rPr>
                <w:rFonts w:ascii="Times New Roman" w:hAnsi="Times New Roman" w:cs="Times New Roman"/>
                <w:sz w:val="24"/>
                <w:szCs w:val="24"/>
              </w:rPr>
            </w:pPr>
            <w:r w:rsidRPr="002F4667">
              <w:rPr>
                <w:rFonts w:ascii="Times New Roman" w:hAnsi="Times New Roman" w:cs="Times New Roman"/>
                <w:sz w:val="24"/>
                <w:szCs w:val="24"/>
              </w:rPr>
              <w:t>76 988,3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ind w:left="113" w:right="113"/>
              <w:jc w:val="center"/>
              <w:rPr>
                <w:rFonts w:ascii="Times New Roman" w:hAnsi="Times New Roman" w:cs="Times New Roman"/>
                <w:sz w:val="24"/>
                <w:szCs w:val="24"/>
              </w:rPr>
            </w:pPr>
            <w:r w:rsidRPr="002F4667">
              <w:rPr>
                <w:rFonts w:ascii="Times New Roman" w:hAnsi="Times New Roman" w:cs="Times New Roman"/>
                <w:sz w:val="24"/>
                <w:szCs w:val="24"/>
                <w:lang w:val="en-US"/>
              </w:rPr>
              <w:t>179</w:t>
            </w:r>
            <w:r>
              <w:rPr>
                <w:rFonts w:ascii="Times New Roman" w:hAnsi="Times New Roman" w:cs="Times New Roman"/>
                <w:sz w:val="24"/>
                <w:szCs w:val="24"/>
              </w:rPr>
              <w:t xml:space="preserve"> </w:t>
            </w:r>
            <w:r w:rsidRPr="002F4667">
              <w:rPr>
                <w:rFonts w:ascii="Times New Roman" w:hAnsi="Times New Roman" w:cs="Times New Roman"/>
                <w:sz w:val="24"/>
                <w:szCs w:val="24"/>
                <w:lang w:val="en-US"/>
              </w:rPr>
              <w:t>045</w:t>
            </w:r>
            <w:r w:rsidRPr="002F4667">
              <w:rPr>
                <w:rFonts w:ascii="Times New Roman" w:hAnsi="Times New Roman" w:cs="Times New Roman"/>
                <w:sz w:val="24"/>
                <w:szCs w:val="24"/>
              </w:rPr>
              <w:t>,</w:t>
            </w:r>
            <w:r w:rsidRPr="002F4667">
              <w:rPr>
                <w:rFonts w:ascii="Times New Roman" w:hAnsi="Times New Roman" w:cs="Times New Roman"/>
                <w:sz w:val="24"/>
                <w:szCs w:val="24"/>
                <w:lang w:val="en-US"/>
              </w:rPr>
              <w:t>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ind w:left="113" w:right="113"/>
              <w:jc w:val="center"/>
              <w:rPr>
                <w:rFonts w:ascii="Times New Roman" w:hAnsi="Times New Roman" w:cs="Times New Roman"/>
                <w:sz w:val="24"/>
                <w:szCs w:val="24"/>
              </w:rPr>
            </w:pPr>
            <w:r w:rsidRPr="002F4667">
              <w:rPr>
                <w:rFonts w:ascii="Times New Roman" w:hAnsi="Times New Roman" w:cs="Times New Roman"/>
                <w:sz w:val="24"/>
                <w:szCs w:val="24"/>
              </w:rPr>
              <w:t>144</w:t>
            </w:r>
            <w:r>
              <w:rPr>
                <w:rFonts w:ascii="Times New Roman" w:hAnsi="Times New Roman" w:cs="Times New Roman"/>
                <w:sz w:val="24"/>
                <w:szCs w:val="24"/>
              </w:rPr>
              <w:t xml:space="preserve"> </w:t>
            </w:r>
            <w:r w:rsidRPr="002F4667">
              <w:rPr>
                <w:rFonts w:ascii="Times New Roman" w:hAnsi="Times New Roman" w:cs="Times New Roman"/>
                <w:sz w:val="24"/>
                <w:szCs w:val="24"/>
              </w:rPr>
              <w:t>054,5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ind w:left="113" w:right="113"/>
              <w:jc w:val="center"/>
              <w:rPr>
                <w:rFonts w:ascii="Times New Roman" w:hAnsi="Times New Roman" w:cs="Times New Roman"/>
                <w:sz w:val="24"/>
                <w:szCs w:val="24"/>
              </w:rPr>
            </w:pPr>
            <w:r w:rsidRPr="002F4667">
              <w:rPr>
                <w:rFonts w:ascii="Times New Roman" w:hAnsi="Times New Roman" w:cs="Times New Roman"/>
                <w:sz w:val="24"/>
                <w:szCs w:val="24"/>
              </w:rPr>
              <w:t>34</w:t>
            </w:r>
            <w:r>
              <w:rPr>
                <w:rFonts w:ascii="Times New Roman" w:hAnsi="Times New Roman" w:cs="Times New Roman"/>
                <w:sz w:val="24"/>
                <w:szCs w:val="24"/>
              </w:rPr>
              <w:t xml:space="preserve"> </w:t>
            </w:r>
            <w:r w:rsidRPr="002F4667">
              <w:rPr>
                <w:rFonts w:ascii="Times New Roman" w:hAnsi="Times New Roman" w:cs="Times New Roman"/>
                <w:sz w:val="24"/>
                <w:szCs w:val="24"/>
              </w:rPr>
              <w:t>990,8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305724,0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267 596,6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2F4667" w:rsidRDefault="00850FDF" w:rsidP="00914A6A">
            <w:pPr>
              <w:widowControl w:val="0"/>
              <w:autoSpaceDE w:val="0"/>
              <w:autoSpaceDN w:val="0"/>
              <w:adjustRightInd w:val="0"/>
              <w:spacing w:after="0" w:line="240" w:lineRule="auto"/>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38 127,4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176 370,1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176 370,1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153 566,7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153 566,7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150 216,4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150 216,4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850FDF" w:rsidRPr="00B40CE7" w:rsidTr="00914A6A">
        <w:trPr>
          <w:cantSplit/>
          <w:trHeight w:val="260"/>
        </w:trPr>
        <w:tc>
          <w:tcPr>
            <w:tcW w:w="14572" w:type="dxa"/>
            <w:gridSpan w:val="24"/>
            <w:tcBorders>
              <w:top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«Переселение граждан из жилых помещений, признанных непригодными для проживания и расположенных в аварийных многоквартирных домах»</w:t>
            </w:r>
          </w:p>
        </w:tc>
      </w:tr>
      <w:tr w:rsidR="00850FDF" w:rsidRPr="00B40CE7" w:rsidTr="00914A6A">
        <w:trPr>
          <w:cantSplit/>
          <w:trHeight w:val="1251"/>
        </w:trPr>
        <w:tc>
          <w:tcPr>
            <w:tcW w:w="557" w:type="dxa"/>
            <w:gridSpan w:val="2"/>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lastRenderedPageBreak/>
              <w:t>3.</w:t>
            </w:r>
          </w:p>
        </w:tc>
        <w:tc>
          <w:tcPr>
            <w:tcW w:w="2084"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Комитет по управлению имуществом</w:t>
            </w:r>
          </w:p>
        </w:tc>
        <w:tc>
          <w:tcPr>
            <w:tcW w:w="591" w:type="dxa"/>
            <w:tcBorders>
              <w:top w:val="single" w:sz="4" w:space="0" w:color="auto"/>
              <w:left w:val="single" w:sz="4" w:space="0" w:color="auto"/>
              <w:bottom w:val="single" w:sz="4" w:space="0" w:color="auto"/>
              <w:right w:val="single" w:sz="4" w:space="0" w:color="auto"/>
            </w:tcBorders>
            <w:textDirection w:val="btLr"/>
            <w:vAlign w:val="center"/>
          </w:tcPr>
          <w:p w:rsidR="00850FDF" w:rsidRPr="00BE5A3A"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489 054,5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E5A3A"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489 054,5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E5A3A"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E5A3A">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117</w:t>
            </w:r>
            <w:r>
              <w:rPr>
                <w:rFonts w:ascii="Times New Roman" w:eastAsiaTheme="minorEastAsia" w:hAnsi="Times New Roman" w:cs="Times New Roman"/>
                <w:sz w:val="24"/>
                <w:szCs w:val="24"/>
                <w:lang w:eastAsia="ru-RU"/>
              </w:rPr>
              <w:t xml:space="preserve"> </w:t>
            </w:r>
            <w:r w:rsidRPr="00B40CE7">
              <w:rPr>
                <w:rFonts w:ascii="Times New Roman" w:eastAsiaTheme="minorEastAsia" w:hAnsi="Times New Roman" w:cs="Times New Roman"/>
                <w:sz w:val="24"/>
                <w:szCs w:val="24"/>
                <w:lang w:eastAsia="ru-RU"/>
              </w:rPr>
              <w:t>571,5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117</w:t>
            </w:r>
            <w:r>
              <w:rPr>
                <w:rFonts w:ascii="Times New Roman" w:eastAsiaTheme="minorEastAsia" w:hAnsi="Times New Roman" w:cs="Times New Roman"/>
                <w:sz w:val="24"/>
                <w:szCs w:val="24"/>
                <w:lang w:eastAsia="ru-RU"/>
              </w:rPr>
              <w:t xml:space="preserve"> </w:t>
            </w:r>
            <w:r w:rsidRPr="00B40CE7">
              <w:rPr>
                <w:rFonts w:ascii="Times New Roman" w:eastAsiaTheme="minorEastAsia" w:hAnsi="Times New Roman" w:cs="Times New Roman"/>
                <w:sz w:val="24"/>
                <w:szCs w:val="24"/>
                <w:lang w:eastAsia="ru-RU"/>
              </w:rPr>
              <w:t>571,5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E5A3A"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E5A3A">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BE5A3A"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hAnsi="Times New Roman" w:cs="Times New Roman"/>
                <w:sz w:val="24"/>
                <w:szCs w:val="24"/>
              </w:rPr>
              <w:t>279 464,9</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BE5A3A"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hAnsi="Times New Roman" w:cs="Times New Roman"/>
                <w:sz w:val="24"/>
                <w:szCs w:val="24"/>
              </w:rPr>
              <w:t>279 464,9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E5A3A"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E5A3A">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58 532,0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58 532,0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9173FB"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0FDF" w:rsidRPr="00B40CE7" w:rsidRDefault="00850FDF" w:rsidP="00850FDF">
      <w:pPr>
        <w:spacing w:after="0" w:line="240" w:lineRule="auto"/>
        <w:jc w:val="center"/>
        <w:rPr>
          <w:rFonts w:ascii="Times New Roman" w:hAnsi="Times New Roman" w:cs="Times New Roman"/>
          <w:b/>
          <w:sz w:val="28"/>
          <w:szCs w:val="28"/>
          <w:lang w:val="en-US"/>
        </w:rPr>
      </w:pPr>
    </w:p>
    <w:p w:rsidR="00850FDF" w:rsidRPr="00B40CE7" w:rsidRDefault="00850FDF" w:rsidP="00850FDF">
      <w:pPr>
        <w:spacing w:after="0" w:line="240" w:lineRule="auto"/>
        <w:jc w:val="center"/>
        <w:rPr>
          <w:rFonts w:ascii="Times New Roman" w:hAnsi="Times New Roman" w:cs="Times New Roman"/>
          <w:b/>
          <w:sz w:val="28"/>
          <w:szCs w:val="28"/>
        </w:rPr>
      </w:pPr>
      <w:r w:rsidRPr="00B40CE7">
        <w:rPr>
          <w:rFonts w:ascii="Times New Roman" w:hAnsi="Times New Roman" w:cs="Times New Roman"/>
          <w:b/>
          <w:sz w:val="28"/>
          <w:szCs w:val="28"/>
        </w:rPr>
        <w:t>4. Сведения о порядке сбора информации и методика расчета целевых показателей (индикаторов) муниципальной программы</w:t>
      </w:r>
    </w:p>
    <w:p w:rsidR="00850FDF" w:rsidRPr="00B40CE7" w:rsidRDefault="00850FDF" w:rsidP="00850FDF">
      <w:pPr>
        <w:spacing w:after="0" w:line="240" w:lineRule="auto"/>
        <w:ind w:firstLine="709"/>
        <w:jc w:val="center"/>
        <w:rPr>
          <w:i/>
        </w:rPr>
      </w:pPr>
    </w:p>
    <w:p w:rsidR="00850FDF" w:rsidRPr="00B40CE7" w:rsidRDefault="00850FDF" w:rsidP="00850FDF">
      <w:pPr>
        <w:spacing w:before="108" w:after="108"/>
        <w:jc w:val="both"/>
        <w:outlineLvl w:val="0"/>
        <w:rPr>
          <w:rFonts w:ascii="Times New Roman" w:hAnsi="Times New Roman" w:cs="Times New Roman"/>
          <w:sz w:val="28"/>
          <w:szCs w:val="28"/>
        </w:rPr>
      </w:pPr>
      <w:r w:rsidRPr="00B40CE7">
        <w:tab/>
      </w:r>
      <w:r w:rsidRPr="00B40CE7">
        <w:rPr>
          <w:rFonts w:ascii="Times New Roman" w:hAnsi="Times New Roman" w:cs="Times New Roman"/>
          <w:sz w:val="28"/>
          <w:szCs w:val="28"/>
        </w:rPr>
        <w:t>Расчет целевых показателей, предусмотренных муниципальной программой, определяется по методике, представленной в Таблице № 3.</w:t>
      </w:r>
    </w:p>
    <w:p w:rsidR="00850FDF" w:rsidRPr="00B40CE7" w:rsidRDefault="00850FDF" w:rsidP="00850FDF">
      <w:pPr>
        <w:spacing w:after="0" w:line="240" w:lineRule="auto"/>
        <w:jc w:val="right"/>
        <w:rPr>
          <w:rFonts w:ascii="Times New Roman" w:hAnsi="Times New Roman" w:cs="Times New Roman"/>
          <w:sz w:val="28"/>
          <w:szCs w:val="28"/>
        </w:rPr>
      </w:pPr>
      <w:r w:rsidRPr="00B40CE7">
        <w:rPr>
          <w:rFonts w:ascii="Times New Roman" w:hAnsi="Times New Roman" w:cs="Times New Roman"/>
          <w:sz w:val="28"/>
          <w:szCs w:val="28"/>
        </w:rPr>
        <w:t>Таблица № 3</w:t>
      </w:r>
    </w:p>
    <w:p w:rsidR="00850FDF" w:rsidRPr="00B40CE7" w:rsidRDefault="00850FDF" w:rsidP="00850FDF">
      <w:pPr>
        <w:spacing w:after="0" w:line="240" w:lineRule="auto"/>
        <w:jc w:val="right"/>
        <w:rPr>
          <w:rFonts w:ascii="Times New Roman" w:hAnsi="Times New Roman" w:cs="Times New Roman"/>
          <w:sz w:val="28"/>
          <w:szCs w:val="28"/>
        </w:rPr>
      </w:pPr>
    </w:p>
    <w:p w:rsidR="00850FDF" w:rsidRPr="00B40CE7" w:rsidRDefault="00850FDF" w:rsidP="00850FDF">
      <w:pPr>
        <w:spacing w:after="0" w:line="240" w:lineRule="auto"/>
        <w:jc w:val="center"/>
        <w:rPr>
          <w:rFonts w:ascii="Times New Roman" w:hAnsi="Times New Roman" w:cs="Times New Roman"/>
          <w:sz w:val="28"/>
          <w:szCs w:val="28"/>
        </w:rPr>
      </w:pPr>
      <w:r w:rsidRPr="00B40CE7">
        <w:rPr>
          <w:rFonts w:ascii="Times New Roman" w:hAnsi="Times New Roman" w:cs="Times New Roman"/>
          <w:sz w:val="28"/>
          <w:szCs w:val="28"/>
        </w:rPr>
        <w:t>Методика расчета целевых показателей (индикаторов) муниципальной программы</w:t>
      </w:r>
    </w:p>
    <w:p w:rsidR="00850FDF" w:rsidRPr="00B40CE7" w:rsidRDefault="00850FDF" w:rsidP="00850FDF">
      <w:pPr>
        <w:spacing w:after="0" w:line="240" w:lineRule="auto"/>
        <w:jc w:val="center"/>
        <w:rPr>
          <w:rFonts w:ascii="Times New Roman" w:hAnsi="Times New Roman" w:cs="Times New Roman"/>
          <w:sz w:val="28"/>
          <w:szCs w:val="28"/>
        </w:rPr>
      </w:pPr>
    </w:p>
    <w:tbl>
      <w:tblPr>
        <w:tblW w:w="14034" w:type="dxa"/>
        <w:tblInd w:w="2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3402"/>
        <w:gridCol w:w="3260"/>
        <w:gridCol w:w="709"/>
        <w:gridCol w:w="709"/>
        <w:gridCol w:w="709"/>
        <w:gridCol w:w="709"/>
        <w:gridCol w:w="821"/>
        <w:gridCol w:w="3148"/>
      </w:tblGrid>
      <w:tr w:rsidR="00596999" w:rsidRPr="00B40CE7" w:rsidTr="00596999">
        <w:tc>
          <w:tcPr>
            <w:tcW w:w="567" w:type="dxa"/>
            <w:vMerge w:val="restart"/>
            <w:tcBorders>
              <w:top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 п/п</w:t>
            </w:r>
          </w:p>
        </w:tc>
        <w:tc>
          <w:tcPr>
            <w:tcW w:w="3402" w:type="dxa"/>
            <w:vMerge w:val="restart"/>
            <w:tcBorders>
              <w:top w:val="single" w:sz="4" w:space="0" w:color="auto"/>
              <w:left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Наименование целевого показателя (индикатора)</w:t>
            </w:r>
          </w:p>
        </w:tc>
        <w:tc>
          <w:tcPr>
            <w:tcW w:w="6917" w:type="dxa"/>
            <w:gridSpan w:val="6"/>
            <w:tcBorders>
              <w:top w:val="single" w:sz="4" w:space="0" w:color="auto"/>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Методика расчета целевого показателя (индикатора)</w:t>
            </w:r>
          </w:p>
        </w:tc>
        <w:tc>
          <w:tcPr>
            <w:tcW w:w="3148" w:type="dxa"/>
            <w:vMerge w:val="restart"/>
            <w:tcBorders>
              <w:top w:val="single" w:sz="4" w:space="0" w:color="auto"/>
              <w:lef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Источник получения информации</w:t>
            </w:r>
          </w:p>
        </w:tc>
      </w:tr>
      <w:tr w:rsidR="00596999" w:rsidRPr="00B40CE7" w:rsidTr="00596999">
        <w:trPr>
          <w:trHeight w:val="340"/>
        </w:trPr>
        <w:tc>
          <w:tcPr>
            <w:tcW w:w="567" w:type="dxa"/>
            <w:vMerge/>
            <w:tcBorders>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402" w:type="dxa"/>
            <w:vMerge/>
            <w:tcBorders>
              <w:left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260" w:type="dxa"/>
            <w:vMerge w:val="restart"/>
            <w:tcBorders>
              <w:top w:val="single" w:sz="4" w:space="0" w:color="auto"/>
              <w:left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Формула расчета</w:t>
            </w:r>
          </w:p>
        </w:tc>
        <w:tc>
          <w:tcPr>
            <w:tcW w:w="3657" w:type="dxa"/>
            <w:gridSpan w:val="5"/>
            <w:tcBorders>
              <w:top w:val="single" w:sz="4" w:space="0" w:color="auto"/>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Расчет целевого показателя по годам</w:t>
            </w:r>
          </w:p>
        </w:tc>
        <w:tc>
          <w:tcPr>
            <w:tcW w:w="3148" w:type="dxa"/>
            <w:vMerge/>
            <w:tcBorders>
              <w:lef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596999" w:rsidRPr="00B40CE7" w:rsidTr="00596999">
        <w:tc>
          <w:tcPr>
            <w:tcW w:w="567" w:type="dxa"/>
            <w:vMerge/>
            <w:tcBorders>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402" w:type="dxa"/>
            <w:vMerge/>
            <w:tcBorders>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260" w:type="dxa"/>
            <w:vMerge/>
            <w:tcBorders>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2025</w:t>
            </w:r>
          </w:p>
        </w:tc>
        <w:tc>
          <w:tcPr>
            <w:tcW w:w="821" w:type="dxa"/>
            <w:tcBorders>
              <w:top w:val="single" w:sz="4" w:space="0" w:color="auto"/>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2026</w:t>
            </w:r>
          </w:p>
        </w:tc>
        <w:tc>
          <w:tcPr>
            <w:tcW w:w="3148" w:type="dxa"/>
            <w:vMerge/>
            <w:tcBorders>
              <w:left w:val="single" w:sz="4" w:space="0" w:color="auto"/>
              <w:bottom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596999" w:rsidRPr="00B40CE7" w:rsidTr="0071387E">
        <w:tc>
          <w:tcPr>
            <w:tcW w:w="14034" w:type="dxa"/>
            <w:gridSpan w:val="9"/>
            <w:tcBorders>
              <w:top w:val="single" w:sz="4" w:space="0" w:color="auto"/>
              <w:bottom w:val="single" w:sz="4" w:space="0" w:color="auto"/>
            </w:tcBorders>
          </w:tcPr>
          <w:p w:rsidR="00596999" w:rsidRPr="00B40CE7" w:rsidRDefault="00596999" w:rsidP="00914A6A">
            <w:pPr>
              <w:widowControl w:val="0"/>
              <w:autoSpaceDE w:val="0"/>
              <w:autoSpaceDN w:val="0"/>
              <w:adjustRightInd w:val="0"/>
              <w:spacing w:after="0" w:line="240" w:lineRule="auto"/>
              <w:jc w:val="center"/>
              <w:outlineLvl w:val="0"/>
              <w:rPr>
                <w:rFonts w:ascii="Times New Roman" w:eastAsiaTheme="minorEastAsia" w:hAnsi="Times New Roman" w:cs="Times New Roman"/>
                <w:bCs/>
                <w:sz w:val="24"/>
                <w:szCs w:val="24"/>
                <w:lang w:eastAsia="ru-RU"/>
              </w:rPr>
            </w:pPr>
            <w:r w:rsidRPr="00B40CE7">
              <w:rPr>
                <w:rFonts w:ascii="Times New Roman" w:eastAsiaTheme="minorEastAsia" w:hAnsi="Times New Roman" w:cs="Times New Roman"/>
                <w:bCs/>
                <w:sz w:val="24"/>
                <w:szCs w:val="24"/>
                <w:lang w:eastAsia="ru-RU"/>
              </w:rPr>
              <w:t>«Улучшение жилищных условий граждан, проживающих в муниципальном образовании «Город Майкоп»</w:t>
            </w:r>
          </w:p>
        </w:tc>
      </w:tr>
      <w:tr w:rsidR="00596999" w:rsidRPr="00B40CE7" w:rsidTr="00596999">
        <w:tc>
          <w:tcPr>
            <w:tcW w:w="567" w:type="dxa"/>
            <w:tcBorders>
              <w:top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w:t>
            </w:r>
          </w:p>
        </w:tc>
        <w:tc>
          <w:tcPr>
            <w:tcW w:w="3402" w:type="dxa"/>
            <w:tcBorders>
              <w:top w:val="single" w:sz="4" w:space="0" w:color="auto"/>
              <w:left w:val="single" w:sz="4" w:space="0" w:color="auto"/>
              <w:bottom w:val="single" w:sz="4" w:space="0" w:color="auto"/>
              <w:right w:val="single" w:sz="4" w:space="0" w:color="auto"/>
            </w:tcBorders>
          </w:tcPr>
          <w:p w:rsidR="00596999" w:rsidRPr="00B40CE7" w:rsidRDefault="00596999"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Число граждан (семей), улучшивших жилищные условия в отчетном году, чел.</w:t>
            </w:r>
          </w:p>
        </w:tc>
        <w:tc>
          <w:tcPr>
            <w:tcW w:w="3260" w:type="dxa"/>
            <w:tcBorders>
              <w:top w:val="single" w:sz="4" w:space="0" w:color="auto"/>
              <w:left w:val="single" w:sz="4" w:space="0" w:color="auto"/>
              <w:bottom w:val="single" w:sz="4" w:space="0" w:color="auto"/>
              <w:right w:val="single" w:sz="4" w:space="0" w:color="auto"/>
            </w:tcBorders>
          </w:tcPr>
          <w:p w:rsidR="00596999" w:rsidRPr="00B40CE7" w:rsidRDefault="00596999" w:rsidP="00914A6A">
            <w:pPr>
              <w:rPr>
                <w:sz w:val="24"/>
                <w:szCs w:val="24"/>
              </w:rPr>
            </w:pPr>
            <w:r w:rsidRPr="00B40CE7">
              <w:rPr>
                <w:rFonts w:ascii="Times New Roman" w:hAnsi="Times New Roman" w:cs="Times New Roman"/>
                <w:sz w:val="24"/>
                <w:szCs w:val="24"/>
              </w:rPr>
              <w:t>Данный показатель не требует расчета</w:t>
            </w:r>
            <w:r w:rsidRPr="00B40CE7">
              <w:rPr>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596999" w:rsidRPr="00B40CE7" w:rsidRDefault="00596999" w:rsidP="0059699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71</w:t>
            </w:r>
          </w:p>
        </w:tc>
        <w:tc>
          <w:tcPr>
            <w:tcW w:w="709" w:type="dxa"/>
            <w:tcBorders>
              <w:top w:val="single" w:sz="4" w:space="0" w:color="auto"/>
              <w:left w:val="single" w:sz="4" w:space="0" w:color="auto"/>
              <w:bottom w:val="single" w:sz="4" w:space="0" w:color="auto"/>
              <w:right w:val="single" w:sz="4" w:space="0" w:color="auto"/>
            </w:tcBorders>
            <w:vAlign w:val="center"/>
          </w:tcPr>
          <w:p w:rsidR="00596999" w:rsidRPr="00B40CE7" w:rsidRDefault="00596999" w:rsidP="0059699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81</w:t>
            </w:r>
          </w:p>
        </w:tc>
        <w:tc>
          <w:tcPr>
            <w:tcW w:w="709" w:type="dxa"/>
            <w:tcBorders>
              <w:top w:val="single" w:sz="4" w:space="0" w:color="auto"/>
              <w:left w:val="single" w:sz="4" w:space="0" w:color="auto"/>
              <w:bottom w:val="single" w:sz="4" w:space="0" w:color="auto"/>
              <w:right w:val="single" w:sz="4" w:space="0" w:color="auto"/>
            </w:tcBorders>
            <w:vAlign w:val="center"/>
          </w:tcPr>
          <w:p w:rsidR="00596999" w:rsidRPr="002F4667" w:rsidRDefault="00596999" w:rsidP="0059699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91</w:t>
            </w:r>
          </w:p>
        </w:tc>
        <w:tc>
          <w:tcPr>
            <w:tcW w:w="709" w:type="dxa"/>
            <w:tcBorders>
              <w:top w:val="single" w:sz="4" w:space="0" w:color="auto"/>
              <w:left w:val="single" w:sz="4" w:space="0" w:color="auto"/>
              <w:bottom w:val="single" w:sz="4" w:space="0" w:color="auto"/>
              <w:right w:val="single" w:sz="4" w:space="0" w:color="auto"/>
            </w:tcBorders>
            <w:vAlign w:val="center"/>
          </w:tcPr>
          <w:p w:rsidR="00596999" w:rsidRPr="002F4667" w:rsidRDefault="00596999" w:rsidP="0059699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2F4667">
              <w:rPr>
                <w:rFonts w:ascii="Times New Roman" w:eastAsiaTheme="minorEastAsia" w:hAnsi="Times New Roman" w:cs="Times New Roman"/>
                <w:sz w:val="24"/>
                <w:szCs w:val="24"/>
                <w:lang w:eastAsia="ru-RU"/>
              </w:rPr>
              <w:t>91</w:t>
            </w:r>
          </w:p>
        </w:tc>
        <w:tc>
          <w:tcPr>
            <w:tcW w:w="821" w:type="dxa"/>
            <w:tcBorders>
              <w:top w:val="single" w:sz="4" w:space="0" w:color="auto"/>
              <w:left w:val="single" w:sz="4" w:space="0" w:color="auto"/>
              <w:bottom w:val="single" w:sz="4" w:space="0" w:color="auto"/>
            </w:tcBorders>
            <w:vAlign w:val="center"/>
          </w:tcPr>
          <w:p w:rsidR="00596999" w:rsidRPr="002F4667" w:rsidRDefault="00596999" w:rsidP="0059699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91</w:t>
            </w:r>
          </w:p>
        </w:tc>
        <w:tc>
          <w:tcPr>
            <w:tcW w:w="3148" w:type="dxa"/>
            <w:tcBorders>
              <w:top w:val="single" w:sz="4" w:space="0" w:color="auto"/>
              <w:left w:val="single" w:sz="4" w:space="0" w:color="auto"/>
              <w:bottom w:val="single" w:sz="4" w:space="0" w:color="auto"/>
            </w:tcBorders>
          </w:tcPr>
          <w:p w:rsidR="00596999" w:rsidRPr="00B40CE7" w:rsidRDefault="00596999"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bCs/>
                <w:sz w:val="24"/>
                <w:szCs w:val="24"/>
                <w:lang w:eastAsia="ru-RU"/>
              </w:rPr>
              <w:t>Ведомственная отчетность Комитета по управлению имуществом</w:t>
            </w:r>
          </w:p>
        </w:tc>
      </w:tr>
    </w:tbl>
    <w:p w:rsidR="00850FDF" w:rsidRPr="00B40CE7" w:rsidRDefault="00850FDF" w:rsidP="00850FDF">
      <w:pPr>
        <w:spacing w:after="0" w:line="240" w:lineRule="auto"/>
        <w:jc w:val="center"/>
        <w:rPr>
          <w:rFonts w:ascii="Times New Roman" w:hAnsi="Times New Roman" w:cs="Times New Roman"/>
          <w:i/>
          <w:sz w:val="28"/>
          <w:szCs w:val="28"/>
        </w:rPr>
      </w:pPr>
    </w:p>
    <w:p w:rsidR="00850FDF" w:rsidRPr="00B40CE7" w:rsidRDefault="00850FDF" w:rsidP="00850FDF">
      <w:pPr>
        <w:spacing w:after="0" w:line="240" w:lineRule="auto"/>
        <w:jc w:val="center"/>
        <w:rPr>
          <w:rFonts w:ascii="Times New Roman" w:hAnsi="Times New Roman" w:cs="Times New Roman"/>
          <w:sz w:val="28"/>
          <w:szCs w:val="28"/>
        </w:rPr>
        <w:sectPr w:rsidR="00850FDF" w:rsidRPr="00B40CE7" w:rsidSect="008F1856">
          <w:headerReference w:type="default" r:id="rId14"/>
          <w:pgSz w:w="16840" w:h="11907" w:orient="landscape" w:code="9"/>
          <w:pgMar w:top="850" w:right="1134" w:bottom="1701" w:left="1134" w:header="720" w:footer="720" w:gutter="0"/>
          <w:cols w:space="720"/>
          <w:noEndnote/>
          <w:docGrid w:linePitch="326"/>
        </w:sectPr>
      </w:pPr>
    </w:p>
    <w:p w:rsidR="00850FDF" w:rsidRPr="00B40CE7" w:rsidRDefault="00850FDF" w:rsidP="00850FDF">
      <w:pPr>
        <w:spacing w:after="0" w:line="240" w:lineRule="auto"/>
        <w:jc w:val="center"/>
        <w:outlineLvl w:val="0"/>
        <w:rPr>
          <w:rFonts w:ascii="Times New Roman" w:hAnsi="Times New Roman" w:cs="Times New Roman"/>
          <w:sz w:val="28"/>
          <w:szCs w:val="28"/>
        </w:rPr>
      </w:pPr>
      <w:r w:rsidRPr="00B40CE7">
        <w:rPr>
          <w:rFonts w:ascii="Times New Roman" w:hAnsi="Times New Roman" w:cs="Times New Roman"/>
          <w:sz w:val="28"/>
          <w:szCs w:val="28"/>
        </w:rPr>
        <w:lastRenderedPageBreak/>
        <w:t>Подпрограмма</w:t>
      </w:r>
    </w:p>
    <w:p w:rsidR="00850FDF" w:rsidRPr="00B40CE7" w:rsidRDefault="00850FDF" w:rsidP="00850FDF">
      <w:pPr>
        <w:spacing w:after="0" w:line="240" w:lineRule="auto"/>
        <w:jc w:val="center"/>
        <w:rPr>
          <w:rFonts w:ascii="Times New Roman" w:hAnsi="Times New Roman" w:cs="Times New Roman"/>
          <w:sz w:val="28"/>
          <w:szCs w:val="28"/>
        </w:rPr>
      </w:pPr>
      <w:r w:rsidRPr="00B40CE7">
        <w:rPr>
          <w:rFonts w:ascii="Times New Roman" w:hAnsi="Times New Roman" w:cs="Times New Roman"/>
          <w:sz w:val="28"/>
          <w:szCs w:val="28"/>
        </w:rPr>
        <w:t>«Обеспечение жильем отдельных категорий граждан»</w:t>
      </w:r>
    </w:p>
    <w:p w:rsidR="00850FDF" w:rsidRPr="00B40CE7" w:rsidRDefault="00850FDF" w:rsidP="00850FDF">
      <w:pPr>
        <w:spacing w:after="0" w:line="240" w:lineRule="auto"/>
        <w:jc w:val="center"/>
        <w:rPr>
          <w:rFonts w:ascii="Times New Roman" w:hAnsi="Times New Roman" w:cs="Times New Roman"/>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5"/>
        <w:gridCol w:w="6897"/>
      </w:tblGrid>
      <w:tr w:rsidR="00850FDF" w:rsidRPr="00B40CE7" w:rsidTr="00914A6A">
        <w:tc>
          <w:tcPr>
            <w:tcW w:w="2175" w:type="dxa"/>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Ответственный исполнитель подпрограммы</w:t>
            </w:r>
          </w:p>
        </w:tc>
        <w:tc>
          <w:tcPr>
            <w:tcW w:w="6897" w:type="dxa"/>
          </w:tcPr>
          <w:p w:rsidR="00850FDF" w:rsidRPr="00B40CE7" w:rsidRDefault="00850FDF" w:rsidP="00914A6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 xml:space="preserve">Комитет по управлению имуществом </w:t>
            </w:r>
          </w:p>
        </w:tc>
      </w:tr>
      <w:tr w:rsidR="00850FDF" w:rsidRPr="00B40CE7" w:rsidTr="00914A6A">
        <w:tc>
          <w:tcPr>
            <w:tcW w:w="2175" w:type="dxa"/>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Соисполнители подпрограммы</w:t>
            </w:r>
          </w:p>
        </w:tc>
        <w:tc>
          <w:tcPr>
            <w:tcW w:w="6897" w:type="dxa"/>
          </w:tcPr>
          <w:p w:rsidR="00850FDF" w:rsidRPr="00B40CE7" w:rsidRDefault="00850FDF" w:rsidP="00914A6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Отсутствуют</w:t>
            </w:r>
          </w:p>
        </w:tc>
      </w:tr>
      <w:tr w:rsidR="00850FDF" w:rsidRPr="00B40CE7" w:rsidTr="00914A6A">
        <w:tc>
          <w:tcPr>
            <w:tcW w:w="2175" w:type="dxa"/>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Участники подпрограммы</w:t>
            </w:r>
          </w:p>
        </w:tc>
        <w:tc>
          <w:tcPr>
            <w:tcW w:w="6897" w:type="dxa"/>
          </w:tcPr>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 малоимущие граждане;</w:t>
            </w:r>
          </w:p>
          <w:p w:rsidR="00850FDF" w:rsidRPr="00B40CE7" w:rsidRDefault="00850FDF" w:rsidP="00914A6A">
            <w:pPr>
              <w:pStyle w:val="ac"/>
              <w:jc w:val="both"/>
              <w:rPr>
                <w:rFonts w:ascii="Times New Roman" w:hAnsi="Times New Roman" w:cs="Times New Roman"/>
                <w:sz w:val="28"/>
                <w:szCs w:val="28"/>
              </w:rPr>
            </w:pPr>
            <w:r w:rsidRPr="00B40CE7">
              <w:rPr>
                <w:rFonts w:ascii="Times New Roman" w:hAnsi="Times New Roman" w:cs="Times New Roman"/>
                <w:sz w:val="28"/>
                <w:szCs w:val="28"/>
              </w:rPr>
              <w:t>- молодые семьи;</w:t>
            </w:r>
          </w:p>
          <w:p w:rsidR="00850FDF" w:rsidRPr="00B40CE7" w:rsidRDefault="00850FDF" w:rsidP="00914A6A">
            <w:pPr>
              <w:spacing w:after="0" w:line="240" w:lineRule="auto"/>
              <w:ind w:firstLine="31"/>
              <w:jc w:val="both"/>
              <w:rPr>
                <w:rFonts w:ascii="Times New Roman" w:eastAsia="Times New Roman" w:hAnsi="Times New Roman" w:cs="Times New Roman"/>
                <w:sz w:val="28"/>
                <w:szCs w:val="28"/>
              </w:rPr>
            </w:pPr>
            <w:r w:rsidRPr="00B40CE7">
              <w:rPr>
                <w:rFonts w:ascii="Times New Roman" w:hAnsi="Times New Roman" w:cs="Times New Roman"/>
                <w:sz w:val="28"/>
                <w:szCs w:val="28"/>
              </w:rPr>
              <w:t>- дети – сироты и дети, оставшиеся без попечения родителей.</w:t>
            </w:r>
          </w:p>
        </w:tc>
      </w:tr>
      <w:tr w:rsidR="00850FDF" w:rsidRPr="00B40CE7" w:rsidTr="00914A6A">
        <w:tc>
          <w:tcPr>
            <w:tcW w:w="2175" w:type="dxa"/>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Цель подпрограммы</w:t>
            </w:r>
          </w:p>
        </w:tc>
        <w:tc>
          <w:tcPr>
            <w:tcW w:w="6897" w:type="dxa"/>
          </w:tcPr>
          <w:p w:rsidR="00850FDF" w:rsidRPr="00B40CE7" w:rsidRDefault="00850FDF" w:rsidP="00914A6A">
            <w:pPr>
              <w:spacing w:after="0" w:line="240" w:lineRule="auto"/>
              <w:jc w:val="both"/>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Улучшение жилищных условий отдельных категорий граждан.</w:t>
            </w:r>
          </w:p>
        </w:tc>
      </w:tr>
      <w:tr w:rsidR="00850FDF" w:rsidRPr="00B40CE7" w:rsidTr="00914A6A">
        <w:tc>
          <w:tcPr>
            <w:tcW w:w="2175" w:type="dxa"/>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Задачи подпрограммы</w:t>
            </w:r>
          </w:p>
        </w:tc>
        <w:tc>
          <w:tcPr>
            <w:tcW w:w="6897" w:type="dxa"/>
          </w:tcPr>
          <w:p w:rsidR="00850FDF" w:rsidRPr="00B40CE7" w:rsidRDefault="00850FDF" w:rsidP="00914A6A">
            <w:pPr>
              <w:pStyle w:val="ac"/>
              <w:numPr>
                <w:ilvl w:val="0"/>
                <w:numId w:val="15"/>
              </w:numPr>
              <w:ind w:left="-15" w:firstLine="426"/>
              <w:jc w:val="both"/>
              <w:rPr>
                <w:rFonts w:ascii="Times New Roman" w:hAnsi="Times New Roman" w:cs="Times New Roman"/>
                <w:sz w:val="28"/>
                <w:szCs w:val="28"/>
              </w:rPr>
            </w:pPr>
            <w:r w:rsidRPr="00B40CE7">
              <w:rPr>
                <w:rFonts w:ascii="Times New Roman" w:hAnsi="Times New Roman" w:cs="Times New Roman"/>
                <w:sz w:val="28"/>
                <w:szCs w:val="28"/>
              </w:rPr>
              <w:t xml:space="preserve">Обеспечение жилыми помещениями малоимущих граждан по договорам социального найма. </w:t>
            </w:r>
          </w:p>
          <w:p w:rsidR="00850FDF" w:rsidRPr="00B40CE7" w:rsidRDefault="00850FDF" w:rsidP="00914A6A">
            <w:pPr>
              <w:pStyle w:val="ac"/>
              <w:numPr>
                <w:ilvl w:val="0"/>
                <w:numId w:val="15"/>
              </w:numPr>
              <w:ind w:left="-15" w:firstLine="426"/>
              <w:jc w:val="both"/>
              <w:rPr>
                <w:rFonts w:ascii="Times New Roman" w:hAnsi="Times New Roman" w:cs="Times New Roman"/>
                <w:sz w:val="28"/>
                <w:szCs w:val="28"/>
              </w:rPr>
            </w:pPr>
            <w:r w:rsidRPr="00B40CE7">
              <w:rPr>
                <w:rFonts w:ascii="Times New Roman" w:hAnsi="Times New Roman" w:cs="Times New Roman"/>
                <w:sz w:val="28"/>
                <w:szCs w:val="28"/>
              </w:rPr>
              <w:t>Выполнение комплекса мер по оказанию государственной поддержки молодым семьям.</w:t>
            </w:r>
          </w:p>
          <w:p w:rsidR="00850FDF" w:rsidRPr="00B40CE7" w:rsidRDefault="00850FDF" w:rsidP="00914A6A">
            <w:pPr>
              <w:pStyle w:val="ac"/>
              <w:numPr>
                <w:ilvl w:val="0"/>
                <w:numId w:val="15"/>
              </w:numPr>
              <w:ind w:left="-15" w:firstLine="426"/>
              <w:jc w:val="both"/>
            </w:pPr>
            <w:r w:rsidRPr="00B40CE7">
              <w:rPr>
                <w:rFonts w:ascii="Times New Roman" w:hAnsi="Times New Roman" w:cs="Times New Roman"/>
                <w:sz w:val="28"/>
                <w:szCs w:val="28"/>
              </w:rPr>
              <w:t>Обеспечение детей – сирот муниципальными жилыми помещениями по договорам специализированного найма.</w:t>
            </w:r>
          </w:p>
        </w:tc>
      </w:tr>
      <w:tr w:rsidR="00850FDF" w:rsidRPr="00B40CE7" w:rsidTr="00914A6A">
        <w:trPr>
          <w:trHeight w:val="2356"/>
        </w:trPr>
        <w:tc>
          <w:tcPr>
            <w:tcW w:w="2175" w:type="dxa"/>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Целевые показатели (индикаторы) подпрограммы</w:t>
            </w:r>
          </w:p>
        </w:tc>
        <w:tc>
          <w:tcPr>
            <w:tcW w:w="6897" w:type="dxa"/>
          </w:tcPr>
          <w:p w:rsidR="00850FDF" w:rsidRPr="00B40CE7" w:rsidRDefault="00850FDF" w:rsidP="00914A6A">
            <w:pPr>
              <w:pStyle w:val="ac"/>
              <w:numPr>
                <w:ilvl w:val="0"/>
                <w:numId w:val="16"/>
              </w:numPr>
              <w:ind w:left="0" w:firstLine="411"/>
              <w:jc w:val="both"/>
              <w:rPr>
                <w:rFonts w:ascii="Times New Roman" w:hAnsi="Times New Roman" w:cs="Times New Roman"/>
                <w:sz w:val="28"/>
                <w:szCs w:val="28"/>
              </w:rPr>
            </w:pPr>
            <w:r w:rsidRPr="00B40CE7">
              <w:rPr>
                <w:rFonts w:ascii="Times New Roman" w:hAnsi="Times New Roman" w:cs="Times New Roman"/>
                <w:sz w:val="28"/>
                <w:szCs w:val="28"/>
              </w:rPr>
              <w:t xml:space="preserve">Доля малоимущих граждан (семей), улучшивших жилищные условия в отчетном году. </w:t>
            </w:r>
          </w:p>
          <w:p w:rsidR="00850FDF" w:rsidRPr="00B40CE7" w:rsidRDefault="00850FDF" w:rsidP="00914A6A">
            <w:pPr>
              <w:pStyle w:val="aa"/>
              <w:numPr>
                <w:ilvl w:val="0"/>
                <w:numId w:val="16"/>
              </w:numPr>
              <w:spacing w:line="240" w:lineRule="auto"/>
              <w:ind w:left="0" w:firstLine="411"/>
              <w:jc w:val="both"/>
              <w:rPr>
                <w:rFonts w:ascii="Times New Roman" w:hAnsi="Times New Roman" w:cs="Times New Roman"/>
                <w:sz w:val="28"/>
                <w:szCs w:val="28"/>
                <w:lang w:eastAsia="ru-RU"/>
              </w:rPr>
            </w:pPr>
            <w:r w:rsidRPr="00B40CE7">
              <w:rPr>
                <w:rFonts w:ascii="Times New Roman" w:hAnsi="Times New Roman" w:cs="Times New Roman"/>
                <w:sz w:val="28"/>
                <w:szCs w:val="28"/>
                <w:lang w:eastAsia="ru-RU"/>
              </w:rPr>
              <w:t>Доля молодых семей, получивших социальные выплаты на приобретение (строительство) жилья в отчетном году</w:t>
            </w:r>
            <w:r w:rsidRPr="00B40CE7">
              <w:rPr>
                <w:rFonts w:ascii="Times New Roman" w:hAnsi="Times New Roman" w:cs="Times New Roman"/>
                <w:sz w:val="28"/>
                <w:szCs w:val="28"/>
                <w:shd w:val="clear" w:color="auto" w:fill="FFFFFF"/>
                <w:lang w:eastAsia="ru-RU"/>
              </w:rPr>
              <w:t>.</w:t>
            </w:r>
          </w:p>
          <w:p w:rsidR="00850FDF" w:rsidRPr="00B40CE7" w:rsidRDefault="00850FDF" w:rsidP="00914A6A">
            <w:pPr>
              <w:pStyle w:val="aa"/>
              <w:numPr>
                <w:ilvl w:val="0"/>
                <w:numId w:val="16"/>
              </w:numPr>
              <w:spacing w:after="0" w:line="240" w:lineRule="auto"/>
              <w:ind w:left="0" w:firstLine="411"/>
              <w:jc w:val="both"/>
              <w:rPr>
                <w:lang w:eastAsia="ru-RU"/>
              </w:rPr>
            </w:pPr>
            <w:r w:rsidRPr="00B40CE7">
              <w:rPr>
                <w:rFonts w:ascii="Times New Roman" w:hAnsi="Times New Roman" w:cs="Times New Roman"/>
                <w:sz w:val="28"/>
                <w:szCs w:val="28"/>
                <w:lang w:eastAsia="ru-RU"/>
              </w:rPr>
              <w:t>Доля детей – сирот, обеспеченных благоустроенными жилыми помещениями в отчетном году.</w:t>
            </w:r>
          </w:p>
        </w:tc>
      </w:tr>
      <w:tr w:rsidR="00850FDF" w:rsidRPr="00B40CE7" w:rsidTr="00914A6A">
        <w:tc>
          <w:tcPr>
            <w:tcW w:w="2175" w:type="dxa"/>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Срок и этапы реализации подпрограммы</w:t>
            </w:r>
          </w:p>
        </w:tc>
        <w:tc>
          <w:tcPr>
            <w:tcW w:w="6897" w:type="dxa"/>
          </w:tcPr>
          <w:p w:rsidR="00850FDF" w:rsidRPr="00B40CE7" w:rsidRDefault="00850FDF" w:rsidP="00914A6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2022</w:t>
            </w:r>
            <w:r w:rsidRPr="00B40CE7">
              <w:rPr>
                <w:rFonts w:ascii="Times New Roman" w:hAnsi="Times New Roman" w:cs="Times New Roman"/>
                <w:sz w:val="28"/>
                <w:szCs w:val="28"/>
                <w:lang w:val="en-US"/>
              </w:rPr>
              <w:t>-</w:t>
            </w:r>
            <w:r w:rsidRPr="00B40CE7">
              <w:rPr>
                <w:rFonts w:ascii="Times New Roman" w:hAnsi="Times New Roman" w:cs="Times New Roman"/>
                <w:sz w:val="28"/>
                <w:szCs w:val="28"/>
              </w:rPr>
              <w:t>202</w:t>
            </w:r>
            <w:r>
              <w:rPr>
                <w:rFonts w:ascii="Times New Roman" w:hAnsi="Times New Roman" w:cs="Times New Roman"/>
                <w:sz w:val="28"/>
                <w:szCs w:val="28"/>
              </w:rPr>
              <w:t>6</w:t>
            </w:r>
            <w:r w:rsidRPr="00B40CE7">
              <w:rPr>
                <w:rFonts w:ascii="Times New Roman" w:hAnsi="Times New Roman" w:cs="Times New Roman"/>
                <w:sz w:val="28"/>
                <w:szCs w:val="28"/>
              </w:rPr>
              <w:t xml:space="preserve"> годы, в один этап</w:t>
            </w:r>
          </w:p>
        </w:tc>
      </w:tr>
      <w:tr w:rsidR="00850FDF" w:rsidRPr="00B40CE7" w:rsidTr="00914A6A">
        <w:tc>
          <w:tcPr>
            <w:tcW w:w="2175" w:type="dxa"/>
          </w:tcPr>
          <w:p w:rsidR="00850FDF" w:rsidRPr="00B40CE7" w:rsidRDefault="00850FDF" w:rsidP="00914A6A">
            <w:pPr>
              <w:rPr>
                <w:rFonts w:ascii="Times New Roman" w:hAnsi="Times New Roman" w:cs="Times New Roman"/>
                <w:sz w:val="28"/>
                <w:szCs w:val="28"/>
              </w:rPr>
            </w:pPr>
            <w:r w:rsidRPr="00B40CE7">
              <w:rPr>
                <w:rFonts w:ascii="Times New Roman" w:hAnsi="Times New Roman" w:cs="Times New Roman"/>
                <w:sz w:val="28"/>
                <w:szCs w:val="28"/>
              </w:rPr>
              <w:t>Объемы бюджетных ассигнований подпрограммы</w:t>
            </w:r>
          </w:p>
        </w:tc>
        <w:tc>
          <w:tcPr>
            <w:tcW w:w="6897" w:type="dxa"/>
          </w:tcPr>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4B5087">
              <w:rPr>
                <w:rFonts w:ascii="Times New Roman" w:eastAsia="Times New Roman" w:hAnsi="Times New Roman" w:cs="Times New Roman"/>
                <w:sz w:val="28"/>
                <w:szCs w:val="28"/>
                <w:lang w:eastAsia="ru-RU"/>
              </w:rPr>
              <w:t xml:space="preserve">Общий объем финансирования подпрограммы составляет </w:t>
            </w:r>
            <w:r>
              <w:rPr>
                <w:rFonts w:ascii="Times New Roman" w:hAnsi="Times New Roman" w:cs="Times New Roman"/>
                <w:sz w:val="28"/>
                <w:szCs w:val="28"/>
              </w:rPr>
              <w:t>1 148 769,4</w:t>
            </w:r>
            <w:r w:rsidRPr="004B5087">
              <w:rPr>
                <w:rFonts w:ascii="Times New Roman" w:hAnsi="Times New Roman" w:cs="Times New Roman"/>
                <w:sz w:val="28"/>
                <w:szCs w:val="28"/>
              </w:rPr>
              <w:t xml:space="preserve"> </w:t>
            </w:r>
            <w:r w:rsidRPr="004B5087">
              <w:rPr>
                <w:rFonts w:ascii="Times New Roman" w:eastAsia="Times New Roman" w:hAnsi="Times New Roman" w:cs="Times New Roman"/>
                <w:sz w:val="28"/>
                <w:szCs w:val="28"/>
                <w:lang w:eastAsia="ru-RU"/>
              </w:rPr>
              <w:t xml:space="preserve">тыс. рублей, в том числе по </w:t>
            </w:r>
            <w:r w:rsidRPr="005073B7">
              <w:rPr>
                <w:rFonts w:ascii="Times New Roman" w:eastAsia="Times New Roman" w:hAnsi="Times New Roman" w:cs="Times New Roman"/>
                <w:sz w:val="28"/>
                <w:szCs w:val="28"/>
                <w:lang w:eastAsia="ru-RU"/>
              </w:rPr>
              <w:t>годам:</w:t>
            </w:r>
          </w:p>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eastAsia="Times New Roman" w:hAnsi="Times New Roman" w:cs="Times New Roman"/>
                <w:sz w:val="28"/>
                <w:szCs w:val="28"/>
                <w:lang w:eastAsia="ru-RU"/>
              </w:rPr>
              <w:t>2022 год – 183 846,9 тыс. рублей;</w:t>
            </w:r>
          </w:p>
          <w:p w:rsidR="00850FDF" w:rsidRPr="005073B7" w:rsidRDefault="00850FDF" w:rsidP="00914A6A">
            <w:pPr>
              <w:spacing w:after="0" w:line="240" w:lineRule="auto"/>
              <w:rPr>
                <w:rFonts w:ascii="Times New Roman" w:hAnsi="Times New Roman" w:cs="Times New Roman"/>
                <w:sz w:val="28"/>
                <w:szCs w:val="28"/>
              </w:rPr>
            </w:pPr>
            <w:r w:rsidRPr="005073B7">
              <w:rPr>
                <w:rFonts w:ascii="Times New Roman" w:hAnsi="Times New Roman" w:cs="Times New Roman"/>
                <w:sz w:val="28"/>
                <w:szCs w:val="28"/>
              </w:rPr>
              <w:t xml:space="preserve">2023 год – </w:t>
            </w:r>
            <w:r>
              <w:rPr>
                <w:rFonts w:ascii="Times New Roman" w:hAnsi="Times New Roman" w:cs="Times New Roman"/>
                <w:sz w:val="28"/>
                <w:szCs w:val="28"/>
              </w:rPr>
              <w:t>179 045,3</w:t>
            </w:r>
            <w:r w:rsidRPr="005073B7">
              <w:rPr>
                <w:rFonts w:ascii="Times New Roman" w:hAnsi="Times New Roman" w:cs="Times New Roman"/>
                <w:sz w:val="28"/>
                <w:szCs w:val="28"/>
              </w:rPr>
              <w:t xml:space="preserve"> тыс. рублей;</w:t>
            </w:r>
          </w:p>
          <w:p w:rsidR="00850FDF" w:rsidRPr="005073B7" w:rsidRDefault="00850FDF" w:rsidP="00914A6A">
            <w:pPr>
              <w:spacing w:after="0" w:line="240" w:lineRule="auto"/>
              <w:jc w:val="both"/>
              <w:rPr>
                <w:rFonts w:ascii="Times New Roman" w:eastAsia="Calibri" w:hAnsi="Times New Roman" w:cs="Times New Roman"/>
                <w:sz w:val="28"/>
                <w:szCs w:val="28"/>
              </w:rPr>
            </w:pPr>
            <w:r w:rsidRPr="005073B7">
              <w:rPr>
                <w:rFonts w:ascii="Times New Roman" w:hAnsi="Times New Roman" w:cs="Times New Roman"/>
                <w:sz w:val="28"/>
                <w:szCs w:val="28"/>
              </w:rPr>
              <w:t xml:space="preserve">2024 </w:t>
            </w:r>
            <w:r w:rsidRPr="007634EB">
              <w:rPr>
                <w:rFonts w:ascii="Times New Roman" w:hAnsi="Times New Roman" w:cs="Times New Roman"/>
                <w:sz w:val="28"/>
                <w:szCs w:val="28"/>
              </w:rPr>
              <w:t xml:space="preserve">год – </w:t>
            </w:r>
            <w:r>
              <w:rPr>
                <w:rFonts w:ascii="Times New Roman" w:hAnsi="Times New Roman" w:cs="Times New Roman"/>
                <w:sz w:val="28"/>
                <w:szCs w:val="28"/>
              </w:rPr>
              <w:t>305 724,0</w:t>
            </w:r>
            <w:r w:rsidRPr="007634EB">
              <w:rPr>
                <w:rFonts w:ascii="Times New Roman" w:hAnsi="Times New Roman" w:cs="Times New Roman"/>
                <w:sz w:val="28"/>
                <w:szCs w:val="28"/>
              </w:rPr>
              <w:t xml:space="preserve"> тыс</w:t>
            </w:r>
            <w:r w:rsidRPr="005073B7">
              <w:rPr>
                <w:rFonts w:ascii="Times New Roman" w:hAnsi="Times New Roman" w:cs="Times New Roman"/>
                <w:sz w:val="28"/>
                <w:szCs w:val="28"/>
              </w:rPr>
              <w:t>. рублей;</w:t>
            </w:r>
          </w:p>
          <w:p w:rsidR="00850FDF" w:rsidRPr="005073B7" w:rsidRDefault="00850FDF" w:rsidP="00914A6A">
            <w:pPr>
              <w:spacing w:after="0" w:line="240" w:lineRule="auto"/>
              <w:jc w:val="both"/>
              <w:rPr>
                <w:rFonts w:ascii="Times New Roman" w:eastAsia="Calibri" w:hAnsi="Times New Roman" w:cs="Times New Roman"/>
                <w:sz w:val="28"/>
                <w:szCs w:val="28"/>
              </w:rPr>
            </w:pPr>
            <w:r w:rsidRPr="005073B7">
              <w:rPr>
                <w:rFonts w:ascii="Times New Roman" w:hAnsi="Times New Roman" w:cs="Times New Roman"/>
                <w:sz w:val="28"/>
                <w:szCs w:val="28"/>
              </w:rPr>
              <w:t xml:space="preserve">2025 год – </w:t>
            </w:r>
            <w:r>
              <w:rPr>
                <w:rFonts w:ascii="Times New Roman" w:hAnsi="Times New Roman" w:cs="Times New Roman"/>
                <w:sz w:val="28"/>
                <w:szCs w:val="28"/>
              </w:rPr>
              <w:t>176 370,1</w:t>
            </w:r>
            <w:r w:rsidRPr="005073B7">
              <w:rPr>
                <w:rFonts w:ascii="Times New Roman" w:hAnsi="Times New Roman" w:cs="Times New Roman"/>
                <w:sz w:val="28"/>
                <w:szCs w:val="28"/>
              </w:rPr>
              <w:t xml:space="preserve"> тыс. рублей;</w:t>
            </w:r>
          </w:p>
          <w:p w:rsidR="00850FDF" w:rsidRDefault="00850FDF" w:rsidP="00914A6A">
            <w:pPr>
              <w:widowControl w:val="0"/>
              <w:autoSpaceDE w:val="0"/>
              <w:autoSpaceDN w:val="0"/>
              <w:adjustRightInd w:val="0"/>
              <w:spacing w:after="0" w:line="240" w:lineRule="auto"/>
              <w:rPr>
                <w:rFonts w:ascii="Times New Roman" w:hAnsi="Times New Roman" w:cs="Times New Roman"/>
                <w:sz w:val="28"/>
                <w:szCs w:val="28"/>
              </w:rPr>
            </w:pPr>
            <w:r w:rsidRPr="005073B7">
              <w:rPr>
                <w:rFonts w:ascii="Times New Roman" w:hAnsi="Times New Roman" w:cs="Times New Roman"/>
                <w:sz w:val="28"/>
                <w:szCs w:val="28"/>
              </w:rPr>
              <w:t xml:space="preserve">2026 год – </w:t>
            </w:r>
            <w:r>
              <w:rPr>
                <w:rFonts w:ascii="Times New Roman" w:hAnsi="Times New Roman" w:cs="Times New Roman"/>
                <w:sz w:val="28"/>
                <w:szCs w:val="28"/>
              </w:rPr>
              <w:t>153 566,7</w:t>
            </w:r>
            <w:r w:rsidRPr="005073B7">
              <w:rPr>
                <w:rFonts w:ascii="Times New Roman" w:hAnsi="Times New Roman" w:cs="Times New Roman"/>
                <w:sz w:val="28"/>
                <w:szCs w:val="28"/>
              </w:rPr>
              <w:t xml:space="preserve"> тыс. рублей;</w:t>
            </w:r>
          </w:p>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hAnsi="Times New Roman" w:cs="Times New Roman"/>
                <w:sz w:val="28"/>
                <w:szCs w:val="28"/>
              </w:rPr>
              <w:t>202</w:t>
            </w:r>
            <w:r>
              <w:rPr>
                <w:rFonts w:ascii="Times New Roman" w:hAnsi="Times New Roman" w:cs="Times New Roman"/>
                <w:sz w:val="28"/>
                <w:szCs w:val="28"/>
              </w:rPr>
              <w:t>7</w:t>
            </w:r>
            <w:r w:rsidRPr="005073B7">
              <w:rPr>
                <w:rFonts w:ascii="Times New Roman" w:hAnsi="Times New Roman" w:cs="Times New Roman"/>
                <w:sz w:val="28"/>
                <w:szCs w:val="28"/>
              </w:rPr>
              <w:t xml:space="preserve"> год – </w:t>
            </w:r>
            <w:r>
              <w:rPr>
                <w:rFonts w:ascii="Times New Roman" w:hAnsi="Times New Roman" w:cs="Times New Roman"/>
                <w:sz w:val="28"/>
                <w:szCs w:val="28"/>
              </w:rPr>
              <w:t>150 216,4</w:t>
            </w:r>
            <w:r w:rsidRPr="005073B7">
              <w:rPr>
                <w:rFonts w:ascii="Times New Roman" w:hAnsi="Times New Roman" w:cs="Times New Roman"/>
                <w:sz w:val="28"/>
                <w:szCs w:val="28"/>
              </w:rPr>
              <w:t xml:space="preserve"> тыс. рублей;</w:t>
            </w:r>
            <w:r w:rsidRPr="005073B7">
              <w:rPr>
                <w:rFonts w:ascii="Times New Roman" w:eastAsia="Times New Roman" w:hAnsi="Times New Roman" w:cs="Times New Roman"/>
                <w:sz w:val="28"/>
                <w:szCs w:val="28"/>
                <w:lang w:eastAsia="ru-RU"/>
              </w:rPr>
              <w:t xml:space="preserve"> в том числе</w:t>
            </w:r>
          </w:p>
          <w:p w:rsidR="00850FDF" w:rsidRPr="007634EB" w:rsidRDefault="00850FDF" w:rsidP="00914A6A">
            <w:pPr>
              <w:spacing w:after="0" w:line="240" w:lineRule="auto"/>
              <w:rPr>
                <w:rFonts w:ascii="Times New Roman" w:eastAsia="Calibri" w:hAnsi="Times New Roman" w:cs="Times New Roman"/>
                <w:sz w:val="28"/>
                <w:szCs w:val="28"/>
              </w:rPr>
            </w:pPr>
            <w:r w:rsidRPr="00B40CE7">
              <w:rPr>
                <w:rFonts w:ascii="Times New Roman" w:eastAsia="Times New Roman" w:hAnsi="Times New Roman" w:cs="Times New Roman"/>
                <w:sz w:val="28"/>
                <w:szCs w:val="28"/>
                <w:lang w:eastAsia="ru-RU"/>
              </w:rPr>
              <w:t xml:space="preserve">- средств </w:t>
            </w:r>
            <w:r w:rsidRPr="007634EB">
              <w:rPr>
                <w:rFonts w:ascii="Times New Roman" w:eastAsia="Times New Roman" w:hAnsi="Times New Roman" w:cs="Times New Roman"/>
                <w:sz w:val="28"/>
                <w:szCs w:val="28"/>
                <w:lang w:eastAsia="ru-RU"/>
              </w:rPr>
              <w:t xml:space="preserve">бюджета муниципального образования «Город Майкоп» </w:t>
            </w:r>
            <w:r>
              <w:rPr>
                <w:rFonts w:ascii="Times New Roman" w:hAnsi="Times New Roman" w:cs="Times New Roman"/>
                <w:sz w:val="28"/>
                <w:szCs w:val="28"/>
              </w:rPr>
              <w:t>998 662,9</w:t>
            </w:r>
            <w:r w:rsidRPr="007634EB">
              <w:rPr>
                <w:rFonts w:ascii="Times New Roman" w:hAnsi="Times New Roman" w:cs="Times New Roman"/>
                <w:sz w:val="28"/>
                <w:szCs w:val="28"/>
              </w:rPr>
              <w:t xml:space="preserve"> </w:t>
            </w:r>
            <w:r w:rsidRPr="007634EB">
              <w:rPr>
                <w:rFonts w:ascii="Times New Roman" w:eastAsia="Calibri" w:hAnsi="Times New Roman" w:cs="Times New Roman"/>
                <w:sz w:val="28"/>
                <w:szCs w:val="28"/>
              </w:rPr>
              <w:t xml:space="preserve">тыс. рублей, в т. ч. по </w:t>
            </w:r>
            <w:r w:rsidRPr="007634EB">
              <w:rPr>
                <w:rFonts w:ascii="Times New Roman" w:eastAsia="Calibri" w:hAnsi="Times New Roman" w:cs="Times New Roman"/>
                <w:sz w:val="28"/>
                <w:szCs w:val="28"/>
              </w:rPr>
              <w:lastRenderedPageBreak/>
              <w:t>годам:</w:t>
            </w:r>
          </w:p>
          <w:p w:rsidR="00850FDF" w:rsidRPr="00B40CE7" w:rsidRDefault="00850FDF" w:rsidP="00914A6A">
            <w:pPr>
              <w:spacing w:after="0" w:line="240" w:lineRule="auto"/>
              <w:rPr>
                <w:rFonts w:ascii="Times New Roman" w:hAnsi="Times New Roman" w:cs="Times New Roman"/>
                <w:sz w:val="28"/>
                <w:szCs w:val="28"/>
              </w:rPr>
            </w:pPr>
            <w:r w:rsidRPr="007634EB">
              <w:rPr>
                <w:rFonts w:ascii="Times New Roman" w:hAnsi="Times New Roman" w:cs="Times New Roman"/>
                <w:sz w:val="28"/>
                <w:szCs w:val="28"/>
              </w:rPr>
              <w:t>2022 год – 106 858,6 тыс. рублей;</w:t>
            </w:r>
            <w:r w:rsidRPr="00B40CE7">
              <w:rPr>
                <w:rFonts w:ascii="Times New Roman" w:hAnsi="Times New Roman" w:cs="Times New Roman"/>
                <w:sz w:val="28"/>
                <w:szCs w:val="28"/>
              </w:rPr>
              <w:t xml:space="preserve"> </w:t>
            </w:r>
          </w:p>
          <w:p w:rsidR="00850FDF" w:rsidRPr="00B40CE7" w:rsidRDefault="00850FDF" w:rsidP="00914A6A">
            <w:pPr>
              <w:spacing w:after="0" w:line="240" w:lineRule="auto"/>
              <w:rPr>
                <w:rFonts w:ascii="Times New Roman" w:hAnsi="Times New Roman" w:cs="Times New Roman"/>
                <w:sz w:val="28"/>
                <w:szCs w:val="28"/>
              </w:rPr>
            </w:pPr>
            <w:r w:rsidRPr="00B40CE7">
              <w:rPr>
                <w:rFonts w:ascii="Times New Roman" w:hAnsi="Times New Roman" w:cs="Times New Roman"/>
                <w:sz w:val="28"/>
                <w:szCs w:val="28"/>
              </w:rPr>
              <w:t>2023 год – 144</w:t>
            </w:r>
            <w:r>
              <w:rPr>
                <w:rFonts w:ascii="Times New Roman" w:hAnsi="Times New Roman" w:cs="Times New Roman"/>
                <w:sz w:val="28"/>
                <w:szCs w:val="28"/>
              </w:rPr>
              <w:t xml:space="preserve"> </w:t>
            </w:r>
            <w:r w:rsidRPr="00B40CE7">
              <w:rPr>
                <w:rFonts w:ascii="Times New Roman" w:hAnsi="Times New Roman" w:cs="Times New Roman"/>
                <w:sz w:val="28"/>
                <w:szCs w:val="28"/>
              </w:rPr>
              <w:t>054,5</w:t>
            </w:r>
            <w:r>
              <w:rPr>
                <w:rFonts w:ascii="Times New Roman" w:hAnsi="Times New Roman" w:cs="Times New Roman"/>
                <w:sz w:val="28"/>
                <w:szCs w:val="28"/>
              </w:rPr>
              <w:t xml:space="preserve"> </w:t>
            </w:r>
            <w:r w:rsidRPr="00B40CE7">
              <w:rPr>
                <w:rFonts w:ascii="Times New Roman" w:hAnsi="Times New Roman" w:cs="Times New Roman"/>
                <w:sz w:val="28"/>
                <w:szCs w:val="28"/>
              </w:rPr>
              <w:t>тыс. рублей;</w:t>
            </w:r>
          </w:p>
          <w:p w:rsidR="00850FDF" w:rsidRPr="005073B7" w:rsidRDefault="00850FDF" w:rsidP="00914A6A">
            <w:pPr>
              <w:spacing w:after="0" w:line="240" w:lineRule="auto"/>
              <w:jc w:val="both"/>
              <w:rPr>
                <w:rFonts w:ascii="Times New Roman" w:eastAsia="Calibri" w:hAnsi="Times New Roman" w:cs="Times New Roman"/>
                <w:sz w:val="28"/>
                <w:szCs w:val="28"/>
              </w:rPr>
            </w:pPr>
            <w:r w:rsidRPr="005073B7">
              <w:rPr>
                <w:rFonts w:ascii="Times New Roman" w:hAnsi="Times New Roman" w:cs="Times New Roman"/>
                <w:sz w:val="28"/>
                <w:szCs w:val="28"/>
              </w:rPr>
              <w:t xml:space="preserve">2024 год – </w:t>
            </w:r>
            <w:r>
              <w:rPr>
                <w:rFonts w:ascii="Times New Roman" w:hAnsi="Times New Roman" w:cs="Times New Roman"/>
                <w:sz w:val="28"/>
                <w:szCs w:val="28"/>
              </w:rPr>
              <w:t>267 596,6</w:t>
            </w:r>
            <w:r w:rsidRPr="007634EB">
              <w:rPr>
                <w:rFonts w:ascii="Times New Roman" w:hAnsi="Times New Roman" w:cs="Times New Roman"/>
                <w:sz w:val="28"/>
                <w:szCs w:val="28"/>
              </w:rPr>
              <w:t xml:space="preserve"> </w:t>
            </w:r>
            <w:r w:rsidRPr="005073B7">
              <w:rPr>
                <w:rFonts w:ascii="Times New Roman" w:hAnsi="Times New Roman" w:cs="Times New Roman"/>
                <w:sz w:val="28"/>
                <w:szCs w:val="28"/>
              </w:rPr>
              <w:t xml:space="preserve"> тыс. рублей;</w:t>
            </w:r>
          </w:p>
          <w:p w:rsidR="00850FDF" w:rsidRPr="005073B7" w:rsidRDefault="00850FDF" w:rsidP="00914A6A">
            <w:pPr>
              <w:spacing w:after="0" w:line="240" w:lineRule="auto"/>
              <w:jc w:val="both"/>
              <w:rPr>
                <w:rFonts w:ascii="Times New Roman" w:eastAsia="Calibri" w:hAnsi="Times New Roman" w:cs="Times New Roman"/>
                <w:sz w:val="28"/>
                <w:szCs w:val="28"/>
              </w:rPr>
            </w:pPr>
            <w:r w:rsidRPr="005073B7">
              <w:rPr>
                <w:rFonts w:ascii="Times New Roman" w:hAnsi="Times New Roman" w:cs="Times New Roman"/>
                <w:sz w:val="28"/>
                <w:szCs w:val="28"/>
              </w:rPr>
              <w:t xml:space="preserve">2025 год – </w:t>
            </w:r>
            <w:r>
              <w:rPr>
                <w:rFonts w:ascii="Times New Roman" w:hAnsi="Times New Roman" w:cs="Times New Roman"/>
                <w:sz w:val="28"/>
                <w:szCs w:val="28"/>
              </w:rPr>
              <w:t>176 370,1</w:t>
            </w:r>
            <w:r w:rsidRPr="005073B7">
              <w:rPr>
                <w:rFonts w:ascii="Times New Roman" w:hAnsi="Times New Roman" w:cs="Times New Roman"/>
                <w:sz w:val="28"/>
                <w:szCs w:val="28"/>
              </w:rPr>
              <w:t xml:space="preserve"> тыс. рублей;</w:t>
            </w:r>
          </w:p>
          <w:p w:rsidR="00850FDF"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hAnsi="Times New Roman" w:cs="Times New Roman"/>
                <w:sz w:val="28"/>
                <w:szCs w:val="28"/>
              </w:rPr>
              <w:t xml:space="preserve">2026 год – </w:t>
            </w:r>
            <w:r>
              <w:rPr>
                <w:rFonts w:ascii="Times New Roman" w:hAnsi="Times New Roman" w:cs="Times New Roman"/>
                <w:sz w:val="28"/>
                <w:szCs w:val="28"/>
              </w:rPr>
              <w:t xml:space="preserve">153 566,7 </w:t>
            </w:r>
            <w:r w:rsidRPr="005073B7">
              <w:rPr>
                <w:rFonts w:ascii="Times New Roman" w:hAnsi="Times New Roman" w:cs="Times New Roman"/>
                <w:sz w:val="28"/>
                <w:szCs w:val="28"/>
              </w:rPr>
              <w:t>тыс. рублей;</w:t>
            </w:r>
            <w:r w:rsidRPr="005073B7">
              <w:rPr>
                <w:rFonts w:ascii="Times New Roman" w:eastAsia="Times New Roman" w:hAnsi="Times New Roman" w:cs="Times New Roman"/>
                <w:sz w:val="28"/>
                <w:szCs w:val="28"/>
                <w:lang w:eastAsia="ru-RU"/>
              </w:rPr>
              <w:t xml:space="preserve"> </w:t>
            </w:r>
          </w:p>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hAnsi="Times New Roman" w:cs="Times New Roman"/>
                <w:sz w:val="28"/>
                <w:szCs w:val="28"/>
              </w:rPr>
              <w:t>202</w:t>
            </w:r>
            <w:r>
              <w:rPr>
                <w:rFonts w:ascii="Times New Roman" w:hAnsi="Times New Roman" w:cs="Times New Roman"/>
                <w:sz w:val="28"/>
                <w:szCs w:val="28"/>
              </w:rPr>
              <w:t>7</w:t>
            </w:r>
            <w:r w:rsidRPr="005073B7">
              <w:rPr>
                <w:rFonts w:ascii="Times New Roman" w:hAnsi="Times New Roman" w:cs="Times New Roman"/>
                <w:sz w:val="28"/>
                <w:szCs w:val="28"/>
              </w:rPr>
              <w:t xml:space="preserve"> год – </w:t>
            </w:r>
            <w:r>
              <w:rPr>
                <w:rFonts w:ascii="Times New Roman" w:hAnsi="Times New Roman" w:cs="Times New Roman"/>
                <w:sz w:val="28"/>
                <w:szCs w:val="28"/>
              </w:rPr>
              <w:t xml:space="preserve">150 216,4 </w:t>
            </w:r>
            <w:r w:rsidRPr="005073B7">
              <w:rPr>
                <w:rFonts w:ascii="Times New Roman" w:hAnsi="Times New Roman" w:cs="Times New Roman"/>
                <w:sz w:val="28"/>
                <w:szCs w:val="28"/>
              </w:rPr>
              <w:t>тыс. рублей;</w:t>
            </w:r>
            <w:r w:rsidRPr="005073B7">
              <w:rPr>
                <w:rFonts w:ascii="Times New Roman" w:eastAsia="Times New Roman" w:hAnsi="Times New Roman" w:cs="Times New Roman"/>
                <w:sz w:val="28"/>
                <w:szCs w:val="28"/>
                <w:lang w:eastAsia="ru-RU"/>
              </w:rPr>
              <w:br/>
              <w:t>внебюджетные источники:</w:t>
            </w:r>
          </w:p>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eastAsia="Times New Roman" w:hAnsi="Times New Roman" w:cs="Times New Roman"/>
                <w:sz w:val="28"/>
                <w:szCs w:val="28"/>
                <w:lang w:eastAsia="ru-RU"/>
              </w:rPr>
              <w:t xml:space="preserve">Итого по подпрограмме из внебюджетных источников – </w:t>
            </w:r>
            <w:r>
              <w:rPr>
                <w:rFonts w:ascii="Times New Roman" w:hAnsi="Times New Roman" w:cs="Times New Roman"/>
                <w:sz w:val="28"/>
                <w:szCs w:val="28"/>
              </w:rPr>
              <w:t>150 106,5</w:t>
            </w:r>
            <w:r w:rsidRPr="005073B7">
              <w:rPr>
                <w:rFonts w:ascii="Times New Roman" w:eastAsia="Times New Roman" w:hAnsi="Times New Roman" w:cs="Times New Roman"/>
                <w:sz w:val="28"/>
                <w:szCs w:val="28"/>
                <w:lang w:eastAsia="ru-RU"/>
              </w:rPr>
              <w:t> тыс. рублей, в том числе по годам:</w:t>
            </w:r>
          </w:p>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eastAsia="Times New Roman" w:hAnsi="Times New Roman" w:cs="Times New Roman"/>
                <w:sz w:val="28"/>
                <w:szCs w:val="28"/>
                <w:lang w:eastAsia="ru-RU"/>
              </w:rPr>
              <w:t>2022 год – 76 988,3 тыс. рублей;</w:t>
            </w:r>
          </w:p>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eastAsia="Times New Roman" w:hAnsi="Times New Roman" w:cs="Times New Roman"/>
                <w:sz w:val="28"/>
                <w:szCs w:val="28"/>
                <w:lang w:eastAsia="ru-RU"/>
              </w:rPr>
              <w:t>2023 год – 34</w:t>
            </w:r>
            <w:r>
              <w:rPr>
                <w:rFonts w:ascii="Times New Roman" w:eastAsia="Times New Roman" w:hAnsi="Times New Roman" w:cs="Times New Roman"/>
                <w:sz w:val="28"/>
                <w:szCs w:val="28"/>
                <w:lang w:eastAsia="ru-RU"/>
              </w:rPr>
              <w:t xml:space="preserve"> </w:t>
            </w:r>
            <w:r w:rsidRPr="005073B7">
              <w:rPr>
                <w:rFonts w:ascii="Times New Roman" w:eastAsia="Times New Roman" w:hAnsi="Times New Roman" w:cs="Times New Roman"/>
                <w:sz w:val="28"/>
                <w:szCs w:val="28"/>
                <w:lang w:eastAsia="ru-RU"/>
              </w:rPr>
              <w:t>990,8 тыс. рублей;</w:t>
            </w:r>
          </w:p>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eastAsia="Times New Roman" w:hAnsi="Times New Roman" w:cs="Times New Roman"/>
                <w:sz w:val="28"/>
                <w:szCs w:val="28"/>
                <w:lang w:eastAsia="ru-RU"/>
              </w:rPr>
              <w:t xml:space="preserve">2024 год </w:t>
            </w:r>
            <w:r>
              <w:rPr>
                <w:rFonts w:ascii="Times New Roman" w:eastAsia="Times New Roman" w:hAnsi="Times New Roman" w:cs="Times New Roman"/>
                <w:sz w:val="28"/>
                <w:szCs w:val="28"/>
                <w:lang w:eastAsia="ru-RU"/>
              </w:rPr>
              <w:t>–</w:t>
            </w:r>
            <w:r w:rsidRPr="005073B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38 127,4</w:t>
            </w:r>
            <w:r w:rsidRPr="005073B7">
              <w:rPr>
                <w:rFonts w:ascii="Times New Roman" w:eastAsia="Times New Roman" w:hAnsi="Times New Roman" w:cs="Times New Roman"/>
                <w:sz w:val="28"/>
                <w:szCs w:val="28"/>
                <w:lang w:eastAsia="ru-RU"/>
              </w:rPr>
              <w:t> тыс. рублей;</w:t>
            </w:r>
          </w:p>
          <w:p w:rsidR="00850FDF" w:rsidRPr="005073B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eastAsia="Times New Roman" w:hAnsi="Times New Roman" w:cs="Times New Roman"/>
                <w:sz w:val="28"/>
                <w:szCs w:val="28"/>
                <w:lang w:eastAsia="ru-RU"/>
              </w:rPr>
              <w:t>2025 год - 0,0 тыс. рублей;</w:t>
            </w:r>
          </w:p>
          <w:p w:rsidR="00850FDF"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073B7">
              <w:rPr>
                <w:rFonts w:ascii="Times New Roman" w:eastAsia="Times New Roman" w:hAnsi="Times New Roman" w:cs="Times New Roman"/>
                <w:sz w:val="28"/>
                <w:szCs w:val="28"/>
                <w:lang w:eastAsia="ru-RU"/>
              </w:rPr>
              <w:t>2026 год - 0,0 тыс. рублей</w:t>
            </w:r>
            <w:r>
              <w:rPr>
                <w:rFonts w:ascii="Times New Roman" w:eastAsia="Times New Roman" w:hAnsi="Times New Roman" w:cs="Times New Roman"/>
                <w:sz w:val="28"/>
                <w:szCs w:val="28"/>
                <w:lang w:eastAsia="ru-RU"/>
              </w:rPr>
              <w:t>;</w:t>
            </w:r>
          </w:p>
          <w:p w:rsidR="00850FDF" w:rsidRPr="00B40CE7" w:rsidRDefault="00850FDF" w:rsidP="00914A6A">
            <w:pPr>
              <w:widowControl w:val="0"/>
              <w:autoSpaceDE w:val="0"/>
              <w:autoSpaceDN w:val="0"/>
              <w:adjustRightInd w:val="0"/>
              <w:spacing w:after="0" w:line="240" w:lineRule="auto"/>
              <w:rPr>
                <w:rFonts w:ascii="Times New Roman" w:hAnsi="Times New Roman" w:cs="Times New Roman"/>
                <w:sz w:val="28"/>
                <w:szCs w:val="28"/>
              </w:rPr>
            </w:pPr>
            <w:r w:rsidRPr="005073B7">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7</w:t>
            </w:r>
            <w:r w:rsidRPr="005073B7">
              <w:rPr>
                <w:rFonts w:ascii="Times New Roman" w:eastAsia="Times New Roman" w:hAnsi="Times New Roman" w:cs="Times New Roman"/>
                <w:sz w:val="28"/>
                <w:szCs w:val="28"/>
                <w:lang w:eastAsia="ru-RU"/>
              </w:rPr>
              <w:t xml:space="preserve"> год - 0,0 тыс. рублей.</w:t>
            </w:r>
          </w:p>
        </w:tc>
      </w:tr>
    </w:tbl>
    <w:p w:rsidR="00850FDF" w:rsidRPr="001A11A6" w:rsidRDefault="00850FDF" w:rsidP="00850FDF">
      <w:pPr>
        <w:rPr>
          <w:lang w:eastAsia="ru-RU"/>
        </w:rPr>
      </w:pPr>
    </w:p>
    <w:p w:rsidR="00850FDF" w:rsidRPr="00B40CE7" w:rsidRDefault="00850FDF" w:rsidP="00850FDF">
      <w:pPr>
        <w:pStyle w:val="1"/>
        <w:numPr>
          <w:ilvl w:val="0"/>
          <w:numId w:val="8"/>
        </w:numPr>
        <w:spacing w:before="0" w:after="0"/>
        <w:ind w:left="0" w:firstLine="0"/>
        <w:rPr>
          <w:rFonts w:ascii="Times New Roman" w:eastAsia="Times New Roman" w:hAnsi="Times New Roman" w:cs="Times New Roman"/>
          <w:bCs w:val="0"/>
          <w:color w:val="auto"/>
          <w:sz w:val="28"/>
          <w:szCs w:val="28"/>
        </w:rPr>
      </w:pPr>
      <w:r w:rsidRPr="00B40CE7">
        <w:rPr>
          <w:rFonts w:ascii="Times New Roman" w:eastAsia="Times New Roman" w:hAnsi="Times New Roman" w:cs="Times New Roman"/>
          <w:bCs w:val="0"/>
          <w:color w:val="auto"/>
          <w:sz w:val="28"/>
          <w:szCs w:val="28"/>
        </w:rPr>
        <w:t>Общая характеристика сферы реализации подпрограммы</w:t>
      </w:r>
    </w:p>
    <w:p w:rsidR="00850FDF" w:rsidRPr="00B40CE7" w:rsidRDefault="00850FDF" w:rsidP="00850FDF">
      <w:pPr>
        <w:rPr>
          <w:lang w:eastAsia="ru-RU"/>
        </w:rPr>
      </w:pPr>
    </w:p>
    <w:p w:rsidR="00850FDF" w:rsidRPr="00B40CE7" w:rsidRDefault="00850FDF" w:rsidP="00850FDF">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Одной из проблем, требующей решения на уровне муниципального образования, является обеспечение жильем малоимущих граждан.</w:t>
      </w:r>
    </w:p>
    <w:p w:rsidR="00850FDF" w:rsidRPr="00B40CE7" w:rsidRDefault="00850FDF" w:rsidP="00850FDF">
      <w:pPr>
        <w:tabs>
          <w:tab w:val="left" w:pos="709"/>
        </w:tabs>
        <w:spacing w:after="0" w:line="240" w:lineRule="auto"/>
        <w:jc w:val="both"/>
        <w:rPr>
          <w:rFonts w:ascii="Times New Roman" w:eastAsia="Calibri" w:hAnsi="Times New Roman" w:cs="Times New Roman"/>
          <w:sz w:val="28"/>
          <w:szCs w:val="28"/>
          <w:lang w:eastAsia="ru-RU"/>
        </w:rPr>
      </w:pPr>
      <w:r w:rsidRPr="00B40CE7">
        <w:rPr>
          <w:rFonts w:ascii="Times New Roman" w:eastAsia="Times New Roman" w:hAnsi="Times New Roman" w:cs="Times New Roman"/>
          <w:sz w:val="28"/>
          <w:szCs w:val="28"/>
          <w:lang w:eastAsia="ru-RU"/>
        </w:rPr>
        <w:tab/>
      </w:r>
      <w:r w:rsidRPr="00B40CE7">
        <w:rPr>
          <w:rFonts w:ascii="Times New Roman" w:eastAsia="Calibri" w:hAnsi="Times New Roman" w:cs="Times New Roman"/>
          <w:sz w:val="28"/>
          <w:szCs w:val="28"/>
          <w:lang w:eastAsia="ru-RU"/>
        </w:rPr>
        <w:t xml:space="preserve">По состоянию на 01.01.2021 на учете в общей очереди для получения жилья по договору социального найма состояло </w:t>
      </w:r>
      <w:r w:rsidRPr="00B40CE7">
        <w:rPr>
          <w:rFonts w:ascii="Times New Roman" w:eastAsia="Calibri" w:hAnsi="Times New Roman" w:cs="Times New Roman"/>
          <w:sz w:val="28"/>
          <w:szCs w:val="28"/>
          <w:shd w:val="clear" w:color="auto" w:fill="FFFFFF"/>
        </w:rPr>
        <w:t xml:space="preserve">2786 </w:t>
      </w:r>
      <w:r w:rsidRPr="00B40CE7">
        <w:rPr>
          <w:rFonts w:ascii="Times New Roman" w:eastAsia="Calibri" w:hAnsi="Times New Roman" w:cs="Times New Roman"/>
          <w:sz w:val="28"/>
          <w:szCs w:val="28"/>
          <w:lang w:eastAsia="ru-RU"/>
        </w:rPr>
        <w:t xml:space="preserve">граждан (семей). </w:t>
      </w:r>
    </w:p>
    <w:p w:rsidR="00850FDF" w:rsidRPr="00B40CE7" w:rsidRDefault="00850FDF" w:rsidP="00850FDF">
      <w:pPr>
        <w:tabs>
          <w:tab w:val="left" w:pos="709"/>
        </w:tabs>
        <w:spacing w:after="0" w:line="240" w:lineRule="auto"/>
        <w:jc w:val="both"/>
        <w:rPr>
          <w:rFonts w:ascii="Times New Roman" w:eastAsia="Times New Roman" w:hAnsi="Times New Roman" w:cs="Times New Roman"/>
          <w:sz w:val="28"/>
          <w:szCs w:val="28"/>
          <w:lang w:eastAsia="ru-RU"/>
        </w:rPr>
      </w:pPr>
      <w:r w:rsidRPr="00B40CE7">
        <w:rPr>
          <w:rFonts w:ascii="Times New Roman" w:eastAsia="Calibri" w:hAnsi="Times New Roman" w:cs="Times New Roman"/>
          <w:sz w:val="28"/>
          <w:szCs w:val="28"/>
          <w:lang w:eastAsia="ru-RU"/>
        </w:rPr>
        <w:tab/>
      </w:r>
      <w:r w:rsidRPr="00B40CE7">
        <w:rPr>
          <w:rFonts w:ascii="Times New Roman" w:eastAsia="Times New Roman" w:hAnsi="Times New Roman" w:cs="Times New Roman"/>
          <w:sz w:val="28"/>
          <w:szCs w:val="28"/>
          <w:lang w:eastAsia="ru-RU"/>
        </w:rPr>
        <w:t xml:space="preserve">Жилые помещения предоставляются малоимущим гражданам, состоящим на учете в качестве нуждающихся в жилых помещениях, совокупный доход которых не позволяет приобрести жилое помещение в собственность, и не имеющим реальной возможности улучшить свои жилищные условия. </w:t>
      </w:r>
      <w:r w:rsidRPr="00B40CE7">
        <w:rPr>
          <w:rFonts w:ascii="Times New Roman" w:hAnsi="Times New Roman" w:cs="Times New Roman"/>
          <w:sz w:val="28"/>
          <w:szCs w:val="28"/>
        </w:rPr>
        <w:t xml:space="preserve">Количество граждан, нуждающихся в предоставлении жилых помещений по договорам социального найма, из года в год увеличивается.  </w:t>
      </w:r>
    </w:p>
    <w:p w:rsidR="00850FDF" w:rsidRPr="00B40CE7" w:rsidRDefault="00850FDF" w:rsidP="00850FDF">
      <w:pPr>
        <w:pStyle w:val="aa"/>
        <w:spacing w:after="0" w:line="240" w:lineRule="auto"/>
        <w:ind w:left="0" w:firstLine="709"/>
        <w:jc w:val="both"/>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 xml:space="preserve">Жилые помещения предоставляются по договорам социального найма в порядке очередности, исходя из времени принятия таких граждан на учет. </w:t>
      </w:r>
    </w:p>
    <w:p w:rsidR="00850FDF" w:rsidRPr="00B40CE7" w:rsidRDefault="00850FDF" w:rsidP="00850FDF">
      <w:pPr>
        <w:pStyle w:val="aa"/>
        <w:spacing w:after="0" w:line="240" w:lineRule="auto"/>
        <w:ind w:left="0" w:firstLine="709"/>
        <w:jc w:val="both"/>
        <w:rPr>
          <w:rFonts w:ascii="Times New Roman" w:hAnsi="Times New Roman" w:cs="Times New Roman"/>
          <w:sz w:val="28"/>
          <w:szCs w:val="28"/>
        </w:rPr>
      </w:pPr>
      <w:r w:rsidRPr="00B40CE7">
        <w:rPr>
          <w:rFonts w:ascii="Times New Roman" w:hAnsi="Times New Roman" w:cs="Times New Roman"/>
          <w:sz w:val="28"/>
          <w:szCs w:val="28"/>
        </w:rPr>
        <w:t>На сегодняшний день муниципальный жилищный фонд не располагает ресурсами для удовлетворения потребности в жилье нуждающихся малообеспеченных граждан.</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eastAsia="Times New Roman" w:hAnsi="Times New Roman" w:cs="Times New Roman"/>
          <w:sz w:val="28"/>
          <w:szCs w:val="28"/>
          <w:lang w:eastAsia="ru-RU"/>
        </w:rPr>
        <w:t xml:space="preserve">Приобретение жилых помещений для предоставления по договорам социального найма малоимущим гражданам, нуждающимся в предоставлении жилых помещений по договорам социального найма, предусмотрено в подпрограмме </w:t>
      </w:r>
      <w:r w:rsidRPr="00B40CE7">
        <w:rPr>
          <w:rFonts w:ascii="Times New Roman" w:hAnsi="Times New Roman" w:cs="Times New Roman"/>
          <w:sz w:val="28"/>
          <w:szCs w:val="28"/>
        </w:rPr>
        <w:t>«Обеспечение жильем отдельных категорий граждан» (далее – Подпрограмма).</w:t>
      </w:r>
    </w:p>
    <w:p w:rsidR="00850FDF" w:rsidRPr="00B40CE7" w:rsidRDefault="00850FDF" w:rsidP="00850FDF">
      <w:pPr>
        <w:pStyle w:val="af1"/>
        <w:spacing w:before="0" w:beforeAutospacing="0" w:after="0" w:afterAutospacing="0"/>
        <w:ind w:firstLine="709"/>
        <w:jc w:val="both"/>
        <w:textAlignment w:val="top"/>
        <w:rPr>
          <w:sz w:val="28"/>
          <w:szCs w:val="28"/>
        </w:rPr>
      </w:pPr>
      <w:r w:rsidRPr="00B40CE7">
        <w:rPr>
          <w:sz w:val="28"/>
          <w:szCs w:val="28"/>
        </w:rPr>
        <w:t xml:space="preserve">Не менее острой остается проблема обеспечения жильем молодых семей. </w:t>
      </w:r>
    </w:p>
    <w:p w:rsidR="00850FDF" w:rsidRPr="00B40CE7" w:rsidRDefault="00850FDF" w:rsidP="00850FDF">
      <w:pPr>
        <w:spacing w:after="0" w:line="240" w:lineRule="auto"/>
        <w:ind w:firstLine="709"/>
        <w:jc w:val="both"/>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lastRenderedPageBreak/>
        <w:t xml:space="preserve">В целях оказания молодым семьям, проживающим в муниципальном образовании «Город Майкоп», адресной поддержки в улучшении жилищных условий, в Администрации муниципального образования «Город Майкоп» с 2006 года действовали муниципальные программы по обеспечению жильем молодых семей. За период их действия с 2006 по 2021 год была оказана государственная поддержка 1020 молодым семьям. </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Финансовая поддержка государства </w:t>
      </w:r>
      <w:hyperlink r:id="rId15" w:tgtFrame="_blank" w:history="1">
        <w:r w:rsidRPr="00B40CE7">
          <w:rPr>
            <w:rStyle w:val="af"/>
            <w:rFonts w:ascii="Times New Roman" w:hAnsi="Times New Roman" w:cs="Times New Roman"/>
            <w:color w:val="auto"/>
            <w:sz w:val="28"/>
            <w:szCs w:val="28"/>
            <w:u w:val="none"/>
          </w:rPr>
          <w:t xml:space="preserve">на покупку или строительство жилья </w:t>
        </w:r>
        <w:r w:rsidRPr="00B40CE7">
          <w:rPr>
            <w:rFonts w:ascii="Times New Roman" w:hAnsi="Times New Roman" w:cs="Times New Roman"/>
            <w:sz w:val="28"/>
            <w:szCs w:val="28"/>
            <w:shd w:val="clear" w:color="auto" w:fill="FFFFFF"/>
          </w:rPr>
          <w:t>предоставляется молодой семье в виде субсидии в размере 40 % от расчетной стоимости жилья состоит из трех уровней бюджета, и</w:t>
        </w:r>
      </w:hyperlink>
      <w:r w:rsidRPr="00B40CE7">
        <w:rPr>
          <w:rFonts w:ascii="Times New Roman" w:hAnsi="Times New Roman" w:cs="Times New Roman"/>
          <w:sz w:val="28"/>
          <w:szCs w:val="28"/>
          <w:shd w:val="clear" w:color="auto" w:fill="FFFFFF"/>
        </w:rPr>
        <w:t xml:space="preserve"> </w:t>
      </w:r>
      <w:r w:rsidRPr="00B40CE7">
        <w:rPr>
          <w:rStyle w:val="af"/>
          <w:rFonts w:ascii="Times New Roman" w:hAnsi="Times New Roman" w:cs="Times New Roman"/>
          <w:color w:val="auto"/>
          <w:sz w:val="28"/>
          <w:szCs w:val="28"/>
          <w:u w:val="none"/>
        </w:rPr>
        <w:t xml:space="preserve">представлена </w:t>
      </w:r>
      <w:r w:rsidRPr="00B40CE7">
        <w:rPr>
          <w:rFonts w:ascii="Times New Roman" w:hAnsi="Times New Roman" w:cs="Times New Roman"/>
          <w:sz w:val="28"/>
          <w:szCs w:val="28"/>
        </w:rPr>
        <w:t>свидетельством установленной формы, имеющим целевое назначение и ограниченный срок использования.</w:t>
      </w:r>
    </w:p>
    <w:p w:rsidR="00850FDF" w:rsidRPr="00B40CE7" w:rsidRDefault="00850FDF" w:rsidP="00850FDF">
      <w:pPr>
        <w:tabs>
          <w:tab w:val="left" w:pos="708"/>
          <w:tab w:val="center" w:pos="4153"/>
          <w:tab w:val="right" w:pos="8306"/>
        </w:tabs>
        <w:spacing w:after="0" w:line="240" w:lineRule="auto"/>
        <w:ind w:firstLine="708"/>
        <w:jc w:val="both"/>
        <w:rPr>
          <w:rFonts w:ascii="Times New Roman" w:eastAsia="Calibri" w:hAnsi="Times New Roman" w:cs="Times New Roman"/>
          <w:sz w:val="28"/>
          <w:szCs w:val="28"/>
          <w:lang w:eastAsia="ru-RU"/>
        </w:rPr>
      </w:pPr>
      <w:r w:rsidRPr="00B40CE7">
        <w:rPr>
          <w:rFonts w:ascii="Times New Roman" w:eastAsia="Calibri" w:hAnsi="Times New Roman" w:cs="Times New Roman"/>
          <w:sz w:val="28"/>
          <w:szCs w:val="28"/>
          <w:lang w:eastAsia="ru-RU"/>
        </w:rPr>
        <w:t xml:space="preserve">По состоянию на 01.01.2021 на учете, в качестве нуждающихся в улучшении жилищных условий, состояли </w:t>
      </w:r>
      <w:r w:rsidRPr="00B40CE7">
        <w:rPr>
          <w:rFonts w:ascii="Times New Roman" w:eastAsia="Calibri" w:hAnsi="Times New Roman" w:cs="Times New Roman"/>
          <w:sz w:val="28"/>
          <w:szCs w:val="28"/>
          <w:shd w:val="clear" w:color="auto" w:fill="FFFFFF"/>
        </w:rPr>
        <w:t xml:space="preserve">1377 </w:t>
      </w:r>
      <w:r w:rsidRPr="00B40CE7">
        <w:rPr>
          <w:rFonts w:ascii="Times New Roman" w:eastAsia="Calibri" w:hAnsi="Times New Roman" w:cs="Times New Roman"/>
          <w:sz w:val="28"/>
          <w:szCs w:val="28"/>
          <w:lang w:eastAsia="ru-RU"/>
        </w:rPr>
        <w:t xml:space="preserve">молодых семей. </w:t>
      </w:r>
    </w:p>
    <w:p w:rsidR="00850FDF" w:rsidRPr="00B40CE7" w:rsidRDefault="00850FDF" w:rsidP="00850FDF">
      <w:pPr>
        <w:widowControl w:val="0"/>
        <w:spacing w:after="0" w:line="240" w:lineRule="auto"/>
        <w:ind w:firstLine="709"/>
        <w:contextualSpacing/>
        <w:jc w:val="both"/>
        <w:rPr>
          <w:rFonts w:ascii="Times New Roman" w:hAnsi="Times New Roman" w:cs="Times New Roman"/>
          <w:sz w:val="28"/>
          <w:szCs w:val="28"/>
        </w:rPr>
      </w:pPr>
      <w:r w:rsidRPr="00B40CE7">
        <w:rPr>
          <w:rFonts w:ascii="Times New Roman" w:hAnsi="Times New Roman" w:cs="Times New Roman"/>
          <w:sz w:val="28"/>
          <w:szCs w:val="28"/>
        </w:rPr>
        <w:t xml:space="preserve">В условиях настоящего времени, когда наиболее востребованной мерой поддержки молодого </w:t>
      </w:r>
      <w:r w:rsidRPr="00B40CE7">
        <w:rPr>
          <w:rFonts w:ascii="Times New Roman" w:hAnsi="Times New Roman" w:cs="Times New Roman"/>
          <w:bCs/>
          <w:sz w:val="28"/>
          <w:szCs w:val="28"/>
        </w:rPr>
        <w:t xml:space="preserve">населения </w:t>
      </w:r>
      <w:r w:rsidRPr="00B40CE7">
        <w:rPr>
          <w:rFonts w:ascii="Times New Roman" w:hAnsi="Times New Roman" w:cs="Times New Roman"/>
          <w:sz w:val="28"/>
          <w:szCs w:val="28"/>
        </w:rPr>
        <w:t>является помощь, оказываемая государством при покупке жилья, Подпрограмма по обеспечению жильем молодых семей, бесспорно, является одним из действенных инструментов адресной помощи указанной категории граждан.</w:t>
      </w:r>
    </w:p>
    <w:p w:rsidR="00850FDF" w:rsidRPr="00B40CE7" w:rsidRDefault="00850FDF" w:rsidP="00850FDF">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40CE7">
        <w:rPr>
          <w:rFonts w:ascii="Times New Roman" w:eastAsiaTheme="minorEastAsia" w:hAnsi="Times New Roman" w:cs="Times New Roman"/>
          <w:sz w:val="28"/>
          <w:szCs w:val="28"/>
          <w:lang w:eastAsia="ru-RU"/>
        </w:rPr>
        <w:t>Согласно законодательству на государственные органы субъектов Российской Федерации возлагается активная роль в решении жилищной проблемы детей-сирот и лиц из их числа за счет собственных средств субъекта при финансовой помощи Российской Федерации, реализуемой в форме субсидий из федерального бюджета.</w:t>
      </w:r>
    </w:p>
    <w:p w:rsidR="00850FDF" w:rsidRPr="00B40CE7" w:rsidRDefault="00850FDF" w:rsidP="00850FD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В Республике Адыгея государственные полномочия по обеспечению детей-сирот и лиц из их числа жильем переданы на уровень муниципальных органов.</w:t>
      </w:r>
    </w:p>
    <w:p w:rsidR="00850FDF" w:rsidRPr="00B40CE7" w:rsidRDefault="00850FDF" w:rsidP="00850FDF">
      <w:pPr>
        <w:spacing w:after="0" w:line="240" w:lineRule="auto"/>
        <w:ind w:firstLine="709"/>
        <w:jc w:val="both"/>
        <w:rPr>
          <w:rFonts w:ascii="Times New Roman" w:eastAsia="Calibri" w:hAnsi="Times New Roman" w:cs="Times New Roman"/>
          <w:sz w:val="28"/>
          <w:szCs w:val="28"/>
        </w:rPr>
      </w:pPr>
      <w:r w:rsidRPr="00B40CE7">
        <w:rPr>
          <w:rFonts w:ascii="Times New Roman" w:eastAsia="Calibri" w:hAnsi="Times New Roman" w:cs="Times New Roman"/>
          <w:sz w:val="28"/>
          <w:szCs w:val="28"/>
        </w:rPr>
        <w:t>Жилые помещения предоставляются детям – сиротам по договорам найма в соответствии со списком подлежащих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сформированным Министерством образования и науки Республики Адыгея, с учетом нумерации приобретенных квартир, по принципу их возрастания.</w:t>
      </w:r>
    </w:p>
    <w:p w:rsidR="00850FDF" w:rsidRPr="00B40CE7" w:rsidRDefault="00850FDF" w:rsidP="00850FDF">
      <w:pPr>
        <w:pStyle w:val="af1"/>
        <w:spacing w:before="0" w:beforeAutospacing="0" w:after="0" w:afterAutospacing="0"/>
        <w:ind w:firstLine="709"/>
        <w:jc w:val="both"/>
        <w:textAlignment w:val="top"/>
        <w:rPr>
          <w:sz w:val="28"/>
          <w:szCs w:val="28"/>
        </w:rPr>
      </w:pPr>
      <w:r w:rsidRPr="00B40CE7">
        <w:rPr>
          <w:sz w:val="28"/>
          <w:szCs w:val="28"/>
        </w:rPr>
        <w:t>За период с 2015 года по настоящее время, в рамках предоставленных субвенций муниципальным образованием «Город Майкоп» обеспечено жильем 369 детей-сирот.</w:t>
      </w:r>
    </w:p>
    <w:p w:rsidR="00850FDF" w:rsidRPr="00B40CE7" w:rsidRDefault="00850FDF" w:rsidP="00850FDF">
      <w:pPr>
        <w:spacing w:after="0" w:line="240" w:lineRule="auto"/>
        <w:ind w:left="34" w:firstLine="675"/>
        <w:contextualSpacing/>
        <w:jc w:val="both"/>
        <w:rPr>
          <w:rFonts w:ascii="Times New Roman" w:hAnsi="Times New Roman" w:cs="Times New Roman"/>
          <w:sz w:val="28"/>
          <w:szCs w:val="28"/>
        </w:rPr>
      </w:pPr>
      <w:r w:rsidRPr="00B40CE7">
        <w:rPr>
          <w:rFonts w:ascii="Times New Roman" w:eastAsia="Times New Roman" w:hAnsi="Times New Roman" w:cs="Times New Roman"/>
          <w:sz w:val="28"/>
          <w:szCs w:val="28"/>
          <w:lang w:eastAsia="ru-RU"/>
        </w:rPr>
        <w:t xml:space="preserve">По состоянию на 01.01.2021 </w:t>
      </w:r>
      <w:r w:rsidRPr="00B40CE7">
        <w:rPr>
          <w:rFonts w:ascii="Times New Roman" w:hAnsi="Times New Roman" w:cs="Times New Roman"/>
          <w:sz w:val="28"/>
          <w:szCs w:val="28"/>
        </w:rPr>
        <w:t>в предоставлении жилья нуждались 115 граждан из категории детей – сирот и детей, оставшихся без попечения родителей, с учетом необеспеченных ранее и тех, у кого право на получение жилья возникает в 2021 году.</w:t>
      </w:r>
    </w:p>
    <w:p w:rsidR="00850FDF" w:rsidRPr="00B40CE7" w:rsidRDefault="00850FDF" w:rsidP="00850FDF">
      <w:pPr>
        <w:spacing w:line="240" w:lineRule="auto"/>
        <w:ind w:left="34" w:firstLine="675"/>
        <w:contextualSpacing/>
        <w:jc w:val="both"/>
        <w:rPr>
          <w:rFonts w:ascii="Times New Roman" w:hAnsi="Times New Roman" w:cs="Times New Roman"/>
          <w:sz w:val="28"/>
          <w:szCs w:val="28"/>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B40CE7">
        <w:rPr>
          <w:rFonts w:ascii="Times New Roman" w:eastAsia="Times New Roman" w:hAnsi="Times New Roman" w:cs="Times New Roman"/>
          <w:b/>
          <w:bCs/>
          <w:sz w:val="28"/>
          <w:szCs w:val="28"/>
          <w:lang w:eastAsia="ru-RU"/>
        </w:rPr>
        <w:t xml:space="preserve">2. Полномочия ответственного исполнителя и основные параметры подпрограммы </w:t>
      </w: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Cs/>
          <w:i/>
          <w:sz w:val="28"/>
          <w:szCs w:val="28"/>
          <w:lang w:eastAsia="ru-RU"/>
        </w:rPr>
      </w:pP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B40CE7">
        <w:rPr>
          <w:rFonts w:ascii="Times New Roman" w:hAnsi="Times New Roman" w:cs="Times New Roman"/>
          <w:sz w:val="28"/>
          <w:szCs w:val="28"/>
        </w:rPr>
        <w:lastRenderedPageBreak/>
        <w:t>К полномочиям Комитета по управлению имуществом в соответствии с пунктом 6 части 1 статьи 16 Федерального закона от 06.10.2003 № 131-ФЗ «Об общих принципах организации местного самоуправления в Российской Федерации», решением Совета народных депутатов муниципального образования «Город Майкоп» от 19.04.2018 № 301-рс «Об Уставе муниципального образования «Город Майкоп», Положением о Комитете по управлению имуществом муниципального образования «Город Майкоп», утвержденным решением Совета народных депутатов муниципального образования «Город Майкоп» от 23.07.2014 № 66-рс, относятся:</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shd w:val="clear" w:color="auto" w:fill="FFFFFF"/>
        </w:rPr>
      </w:pPr>
      <w:r w:rsidRPr="00B40CE7">
        <w:rPr>
          <w:rFonts w:ascii="Times New Roman" w:hAnsi="Times New Roman" w:cs="Times New Roman"/>
          <w:sz w:val="28"/>
          <w:szCs w:val="28"/>
        </w:rPr>
        <w:t xml:space="preserve">- </w:t>
      </w:r>
      <w:r w:rsidRPr="00B40CE7">
        <w:rPr>
          <w:rFonts w:ascii="Times New Roman" w:hAnsi="Times New Roman" w:cs="Times New Roman"/>
          <w:sz w:val="28"/>
          <w:szCs w:val="28"/>
          <w:shd w:val="clear" w:color="auto" w:fill="FFFFFF"/>
        </w:rPr>
        <w:t>ведение учета граждан в качестве нуждающихся в жилых помещениях, предоставляемых по договорам социального найма (далее - учет граждан в качестве нуждающихся в жилых помещениях);</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B40CE7">
        <w:rPr>
          <w:rFonts w:ascii="Times New Roman" w:hAnsi="Times New Roman" w:cs="Times New Roman"/>
          <w:sz w:val="28"/>
          <w:szCs w:val="28"/>
          <w:shd w:val="clear" w:color="auto" w:fill="FFFFFF"/>
        </w:rPr>
        <w:t>- организация в пределах своей компетенции работы по оказанию государственной поддержки гражданам, нуждающимся в жилых помещениях путем выдачи государственных жилищных сертификатов, социальных выплат и предоставления жилых помещений по договорам социального найма</w:t>
      </w:r>
      <w:r w:rsidRPr="00B40CE7">
        <w:rPr>
          <w:rFonts w:ascii="Times New Roman" w:eastAsia="Times New Roman" w:hAnsi="Times New Roman" w:cs="Times New Roman"/>
          <w:sz w:val="28"/>
          <w:szCs w:val="28"/>
          <w:lang w:eastAsia="ru-RU"/>
        </w:rPr>
        <w:t>.</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Целью Подпрограммы является улучшение жилищных условий отдельных категорий граждан</w:t>
      </w:r>
      <w:r w:rsidRPr="00B40CE7">
        <w:rPr>
          <w:rFonts w:ascii="Times New Roman" w:eastAsia="Times New Roman" w:hAnsi="Times New Roman" w:cs="Times New Roman"/>
          <w:sz w:val="28"/>
          <w:szCs w:val="28"/>
          <w:lang w:eastAsia="ru-RU"/>
        </w:rPr>
        <w:t>.</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Достижение данной цели осуществляется посредством решения следующих задач: </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B40CE7">
        <w:rPr>
          <w:rFonts w:ascii="Times New Roman" w:eastAsia="Times New Roman" w:hAnsi="Times New Roman" w:cs="Times New Roman"/>
          <w:sz w:val="28"/>
          <w:szCs w:val="28"/>
        </w:rPr>
        <w:t>1.</w:t>
      </w:r>
      <w:r w:rsidRPr="00B40CE7">
        <w:rPr>
          <w:rFonts w:ascii="Times New Roman" w:eastAsia="Times New Roman" w:hAnsi="Times New Roman" w:cs="Times New Roman"/>
          <w:sz w:val="28"/>
          <w:szCs w:val="28"/>
        </w:rPr>
        <w:tab/>
      </w:r>
      <w:r w:rsidRPr="00B40CE7">
        <w:rPr>
          <w:rFonts w:ascii="Times New Roman" w:hAnsi="Times New Roman" w:cs="Times New Roman"/>
          <w:sz w:val="28"/>
          <w:szCs w:val="28"/>
        </w:rPr>
        <w:t>Обеспечение жилыми помещениями малоимущих граждан по договорам социального найма</w:t>
      </w:r>
      <w:r w:rsidRPr="00B40CE7">
        <w:rPr>
          <w:rFonts w:ascii="Times New Roman" w:eastAsia="Times New Roman" w:hAnsi="Times New Roman" w:cs="Times New Roman"/>
          <w:sz w:val="28"/>
          <w:szCs w:val="28"/>
        </w:rPr>
        <w:t xml:space="preserve">. </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B40CE7">
        <w:rPr>
          <w:rFonts w:ascii="Times New Roman" w:eastAsia="Times New Roman" w:hAnsi="Times New Roman" w:cs="Times New Roman"/>
          <w:sz w:val="28"/>
          <w:szCs w:val="28"/>
        </w:rPr>
        <w:t>2.</w:t>
      </w:r>
      <w:r w:rsidRPr="00B40CE7">
        <w:rPr>
          <w:rFonts w:ascii="Times New Roman" w:eastAsia="Times New Roman" w:hAnsi="Times New Roman" w:cs="Times New Roman"/>
          <w:sz w:val="28"/>
          <w:szCs w:val="28"/>
        </w:rPr>
        <w:tab/>
        <w:t>Выполнение комплекса мер по оказанию государственной поддержки молодым семьям.</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B40CE7">
        <w:rPr>
          <w:rFonts w:ascii="Times New Roman" w:eastAsia="Times New Roman" w:hAnsi="Times New Roman" w:cs="Times New Roman"/>
          <w:sz w:val="28"/>
          <w:szCs w:val="28"/>
        </w:rPr>
        <w:t>3. Обеспечение детей – сирот муниципальными жилыми помещениями по договорам специализированного найма.</w:t>
      </w:r>
    </w:p>
    <w:p w:rsidR="00850FDF" w:rsidRPr="00B40CE7" w:rsidRDefault="00850FDF" w:rsidP="00850FDF">
      <w:pPr>
        <w:spacing w:line="240" w:lineRule="auto"/>
        <w:ind w:firstLine="709"/>
        <w:contextualSpacing/>
        <w:jc w:val="both"/>
        <w:rPr>
          <w:rFonts w:ascii="Times New Roman" w:hAnsi="Times New Roman" w:cs="Times New Roman"/>
          <w:sz w:val="28"/>
          <w:szCs w:val="28"/>
        </w:rPr>
      </w:pPr>
      <w:r w:rsidRPr="00B40CE7">
        <w:rPr>
          <w:rFonts w:ascii="Times New Roman" w:hAnsi="Times New Roman" w:cs="Times New Roman"/>
          <w:sz w:val="28"/>
          <w:szCs w:val="28"/>
        </w:rPr>
        <w:t>Сведения о целевых показателях Подпрограммы представлены в Таблице № 1.1.</w:t>
      </w:r>
    </w:p>
    <w:p w:rsidR="00850FDF" w:rsidRPr="00B40CE7" w:rsidRDefault="00850FDF" w:rsidP="00850FDF">
      <w:pPr>
        <w:widowControl w:val="0"/>
        <w:autoSpaceDE w:val="0"/>
        <w:autoSpaceDN w:val="0"/>
        <w:adjustRightInd w:val="0"/>
        <w:spacing w:after="0" w:line="240" w:lineRule="auto"/>
        <w:jc w:val="both"/>
        <w:rPr>
          <w:rFonts w:ascii="Times New Roman" w:hAnsi="Times New Roman" w:cs="Times New Roman"/>
          <w:sz w:val="28"/>
          <w:szCs w:val="28"/>
        </w:rPr>
      </w:pPr>
      <w:r w:rsidRPr="00B40CE7">
        <w:rPr>
          <w:rFonts w:ascii="Times New Roman" w:hAnsi="Times New Roman" w:cs="Times New Roman"/>
          <w:sz w:val="28"/>
          <w:szCs w:val="28"/>
        </w:rPr>
        <w:br w:type="page"/>
      </w:r>
    </w:p>
    <w:p w:rsidR="00850FDF" w:rsidRPr="00B40CE7" w:rsidRDefault="00850FDF" w:rsidP="00850FDF">
      <w:pPr>
        <w:widowControl w:val="0"/>
        <w:autoSpaceDE w:val="0"/>
        <w:autoSpaceDN w:val="0"/>
        <w:adjustRightInd w:val="0"/>
        <w:spacing w:after="0" w:line="240" w:lineRule="auto"/>
        <w:jc w:val="center"/>
        <w:rPr>
          <w:rFonts w:ascii="Times New Roman" w:hAnsi="Times New Roman" w:cs="Times New Roman"/>
          <w:sz w:val="28"/>
          <w:szCs w:val="28"/>
        </w:rPr>
        <w:sectPr w:rsidR="00850FDF" w:rsidRPr="00B40CE7" w:rsidSect="00C235B5">
          <w:pgSz w:w="11900" w:h="16800"/>
          <w:pgMar w:top="1134" w:right="1134" w:bottom="1134" w:left="1701" w:header="720" w:footer="720" w:gutter="0"/>
          <w:cols w:space="720"/>
          <w:noEndnote/>
          <w:titlePg/>
          <w:docGrid w:linePitch="326"/>
        </w:sectPr>
      </w:pPr>
    </w:p>
    <w:p w:rsidR="00850FDF" w:rsidRPr="00B40CE7" w:rsidRDefault="00850FDF" w:rsidP="00850FDF">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lastRenderedPageBreak/>
        <w:t>Таблица № 1.1</w:t>
      </w:r>
    </w:p>
    <w:p w:rsidR="00850FDF" w:rsidRPr="00B40CE7" w:rsidRDefault="00850FDF" w:rsidP="00850FDF">
      <w:pPr>
        <w:widowControl w:val="0"/>
        <w:autoSpaceDE w:val="0"/>
        <w:autoSpaceDN w:val="0"/>
        <w:adjustRightInd w:val="0"/>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 xml:space="preserve">Сведения </w:t>
      </w:r>
    </w:p>
    <w:p w:rsidR="00850FDF" w:rsidRPr="00B40CE7" w:rsidRDefault="00850FDF" w:rsidP="00850F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о целевых показателях (индикаторах) подпрограммы</w:t>
      </w:r>
    </w:p>
    <w:p w:rsidR="00850FDF" w:rsidRPr="00B40CE7" w:rsidRDefault="00850FDF" w:rsidP="00850FDF">
      <w:pPr>
        <w:widowControl w:val="0"/>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p>
    <w:tbl>
      <w:tblPr>
        <w:tblW w:w="14998" w:type="dxa"/>
        <w:tblInd w:w="-2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35"/>
        <w:gridCol w:w="5236"/>
        <w:gridCol w:w="1559"/>
        <w:gridCol w:w="1134"/>
        <w:gridCol w:w="1134"/>
        <w:gridCol w:w="1134"/>
        <w:gridCol w:w="1134"/>
        <w:gridCol w:w="1134"/>
        <w:gridCol w:w="1134"/>
        <w:gridCol w:w="964"/>
      </w:tblGrid>
      <w:tr w:rsidR="00BB2A02" w:rsidRPr="00B40CE7" w:rsidTr="00BB2A02">
        <w:tc>
          <w:tcPr>
            <w:tcW w:w="435" w:type="dxa"/>
            <w:vMerge w:val="restart"/>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r w:rsidRPr="00B40CE7">
              <w:rPr>
                <w:rFonts w:ascii="Times New Roman" w:eastAsia="Times New Roman" w:hAnsi="Times New Roman" w:cs="Times New Roman"/>
                <w:sz w:val="24"/>
                <w:szCs w:val="24"/>
                <w:lang w:eastAsia="ru-RU"/>
              </w:rPr>
              <w:br/>
              <w:t>п/п</w:t>
            </w:r>
          </w:p>
        </w:tc>
        <w:tc>
          <w:tcPr>
            <w:tcW w:w="5236" w:type="dxa"/>
            <w:vMerge w:val="restart"/>
            <w:tcBorders>
              <w:top w:val="single" w:sz="4" w:space="0" w:color="auto"/>
              <w:left w:val="single" w:sz="4" w:space="0" w:color="auto"/>
              <w:right w:val="single" w:sz="4" w:space="0" w:color="auto"/>
            </w:tcBorders>
            <w:vAlign w:val="center"/>
            <w:hideMark/>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 xml:space="preserve">Наименование целевого показателя </w:t>
            </w:r>
          </w:p>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(индикатора)</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Единица измерения</w:t>
            </w:r>
          </w:p>
        </w:tc>
        <w:tc>
          <w:tcPr>
            <w:tcW w:w="7768" w:type="dxa"/>
            <w:gridSpan w:val="7"/>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Значения показателей эффективности</w:t>
            </w:r>
          </w:p>
        </w:tc>
      </w:tr>
      <w:tr w:rsidR="00BB2A02" w:rsidRPr="00B40CE7" w:rsidTr="00BB2A02">
        <w:trPr>
          <w:trHeight w:val="407"/>
        </w:trPr>
        <w:tc>
          <w:tcPr>
            <w:tcW w:w="435" w:type="dxa"/>
            <w:vMerge/>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spacing w:after="0" w:line="256" w:lineRule="auto"/>
              <w:rPr>
                <w:rFonts w:ascii="Times New Roman" w:eastAsia="Times New Roman" w:hAnsi="Times New Roman" w:cs="Times New Roman"/>
                <w:sz w:val="24"/>
                <w:szCs w:val="24"/>
                <w:lang w:eastAsia="ru-RU"/>
              </w:rPr>
            </w:pPr>
          </w:p>
        </w:tc>
        <w:tc>
          <w:tcPr>
            <w:tcW w:w="5236" w:type="dxa"/>
            <w:vMerge/>
            <w:tcBorders>
              <w:left w:val="single" w:sz="4" w:space="0" w:color="auto"/>
              <w:bottom w:val="single" w:sz="4" w:space="0" w:color="auto"/>
              <w:right w:val="single" w:sz="4" w:space="0" w:color="auto"/>
            </w:tcBorders>
            <w:vAlign w:val="center"/>
            <w:hideMark/>
          </w:tcPr>
          <w:p w:rsidR="00BB2A02" w:rsidRPr="00B40CE7" w:rsidRDefault="00BB2A02" w:rsidP="00914A6A">
            <w:pPr>
              <w:spacing w:after="0" w:line="256" w:lineRule="auto"/>
              <w:rPr>
                <w:rFonts w:ascii="Times New Roman" w:eastAsia="Times New Roman" w:hAnsi="Times New Roman" w:cs="Times New Roman"/>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B2A02" w:rsidRPr="00B40CE7" w:rsidRDefault="00BB2A02" w:rsidP="00914A6A">
            <w:pPr>
              <w:spacing w:after="0" w:line="256" w:lineRule="auto"/>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374A2E"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74A2E">
              <w:rPr>
                <w:rFonts w:ascii="Times New Roman" w:eastAsia="Times New Roman" w:hAnsi="Times New Roman" w:cs="Times New Roman"/>
                <w:lang w:eastAsia="ru-RU"/>
              </w:rPr>
              <w:t>2020 год</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374A2E"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74A2E">
              <w:rPr>
                <w:rFonts w:ascii="Times New Roman" w:eastAsia="Times New Roman" w:hAnsi="Times New Roman" w:cs="Times New Roman"/>
                <w:lang w:eastAsia="ru-RU"/>
              </w:rPr>
              <w:t>2021 год</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374A2E"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74A2E">
              <w:rPr>
                <w:rFonts w:ascii="Times New Roman" w:eastAsia="Times New Roman" w:hAnsi="Times New Roman" w:cs="Times New Roman"/>
                <w:lang w:eastAsia="ru-RU"/>
              </w:rPr>
              <w:t>2022 год</w:t>
            </w:r>
          </w:p>
        </w:tc>
        <w:tc>
          <w:tcPr>
            <w:tcW w:w="1134" w:type="dxa"/>
            <w:tcBorders>
              <w:top w:val="single" w:sz="4" w:space="0" w:color="auto"/>
              <w:left w:val="single" w:sz="4" w:space="0" w:color="auto"/>
              <w:bottom w:val="single" w:sz="4" w:space="0" w:color="auto"/>
              <w:right w:val="nil"/>
            </w:tcBorders>
            <w:vAlign w:val="center"/>
          </w:tcPr>
          <w:p w:rsidR="00BB2A02" w:rsidRPr="00374A2E"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74A2E">
              <w:rPr>
                <w:rFonts w:ascii="Times New Roman" w:eastAsia="Times New Roman" w:hAnsi="Times New Roman" w:cs="Times New Roman"/>
                <w:lang w:eastAsia="ru-RU"/>
              </w:rPr>
              <w:t>2023 год</w:t>
            </w:r>
          </w:p>
        </w:tc>
        <w:tc>
          <w:tcPr>
            <w:tcW w:w="1134" w:type="dxa"/>
            <w:tcBorders>
              <w:top w:val="single" w:sz="4" w:space="0" w:color="auto"/>
              <w:left w:val="single" w:sz="4" w:space="0" w:color="auto"/>
              <w:bottom w:val="single" w:sz="4" w:space="0" w:color="auto"/>
              <w:right w:val="nil"/>
            </w:tcBorders>
            <w:vAlign w:val="center"/>
          </w:tcPr>
          <w:p w:rsidR="00BB2A02" w:rsidRPr="00374A2E"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74A2E">
              <w:rPr>
                <w:rFonts w:ascii="Times New Roman" w:eastAsia="Times New Roman" w:hAnsi="Times New Roman" w:cs="Times New Roman"/>
                <w:lang w:eastAsia="ru-RU"/>
              </w:rPr>
              <w:t>2024 год</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374A2E"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74A2E">
              <w:rPr>
                <w:rFonts w:ascii="Times New Roman" w:eastAsia="Times New Roman" w:hAnsi="Times New Roman" w:cs="Times New Roman"/>
                <w:lang w:eastAsia="ru-RU"/>
              </w:rPr>
              <w:t>2025 год</w:t>
            </w:r>
          </w:p>
        </w:tc>
        <w:tc>
          <w:tcPr>
            <w:tcW w:w="964"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widowControl w:val="0"/>
              <w:autoSpaceDE w:val="0"/>
              <w:autoSpaceDN w:val="0"/>
              <w:adjustRightInd w:val="0"/>
              <w:spacing w:after="0" w:line="240" w:lineRule="auto"/>
              <w:ind w:left="-137" w:right="-133"/>
              <w:jc w:val="center"/>
              <w:rPr>
                <w:rFonts w:ascii="Times New Roman" w:eastAsia="Times New Roman" w:hAnsi="Times New Roman" w:cs="Times New Roman"/>
                <w:lang w:eastAsia="ru-RU"/>
              </w:rPr>
            </w:pPr>
            <w:r w:rsidRPr="00961E3B">
              <w:rPr>
                <w:rFonts w:ascii="Times New Roman" w:eastAsia="Times New Roman" w:hAnsi="Times New Roman" w:cs="Times New Roman"/>
                <w:lang w:eastAsia="ru-RU"/>
              </w:rPr>
              <w:t>2026 год</w:t>
            </w:r>
          </w:p>
        </w:tc>
      </w:tr>
      <w:tr w:rsidR="00BB2A02" w:rsidRPr="00B40CE7" w:rsidTr="00BB2A02">
        <w:tc>
          <w:tcPr>
            <w:tcW w:w="14998" w:type="dxa"/>
            <w:gridSpan w:val="10"/>
            <w:tcBorders>
              <w:top w:val="single" w:sz="4" w:space="0" w:color="auto"/>
              <w:left w:val="single" w:sz="4" w:space="0" w:color="auto"/>
              <w:bottom w:val="single" w:sz="4" w:space="0" w:color="auto"/>
              <w:right w:val="single" w:sz="4" w:space="0" w:color="auto"/>
            </w:tcBorders>
            <w:hideMark/>
          </w:tcPr>
          <w:p w:rsidR="00BB2A02" w:rsidRPr="00961E3B" w:rsidRDefault="00BB2A02" w:rsidP="00914A6A">
            <w:pPr>
              <w:pStyle w:val="1"/>
              <w:spacing w:before="0" w:after="0"/>
              <w:rPr>
                <w:rFonts w:ascii="Times New Roman" w:eastAsia="Times New Roman" w:hAnsi="Times New Roman" w:cs="Times New Roman"/>
                <w:color w:val="auto"/>
              </w:rPr>
            </w:pPr>
            <w:r w:rsidRPr="00961E3B">
              <w:rPr>
                <w:rFonts w:ascii="Times New Roman" w:hAnsi="Times New Roman" w:cs="Times New Roman"/>
                <w:b w:val="0"/>
                <w:color w:val="auto"/>
              </w:rPr>
              <w:t>«Улучшение жилищных условий граждан, проживающих в муниципальном образовании «Город Майкоп»</w:t>
            </w:r>
          </w:p>
        </w:tc>
      </w:tr>
      <w:tr w:rsidR="00BB2A02" w:rsidRPr="00B40CE7" w:rsidTr="00BB2A02">
        <w:tc>
          <w:tcPr>
            <w:tcW w:w="14998" w:type="dxa"/>
            <w:gridSpan w:val="10"/>
            <w:tcBorders>
              <w:top w:val="single" w:sz="4" w:space="0" w:color="auto"/>
              <w:left w:val="single" w:sz="4" w:space="0" w:color="auto"/>
              <w:bottom w:val="single" w:sz="4" w:space="0" w:color="auto"/>
              <w:right w:val="single" w:sz="4" w:space="0" w:color="auto"/>
            </w:tcBorders>
          </w:tcPr>
          <w:p w:rsidR="00BB2A02" w:rsidRPr="00961E3B" w:rsidRDefault="00BB2A02" w:rsidP="00914A6A">
            <w:pPr>
              <w:spacing w:after="0" w:line="240" w:lineRule="auto"/>
              <w:jc w:val="center"/>
              <w:rPr>
                <w:rFonts w:ascii="Times New Roman" w:hAnsi="Times New Roman" w:cs="Times New Roman"/>
                <w:sz w:val="24"/>
                <w:szCs w:val="24"/>
              </w:rPr>
            </w:pPr>
            <w:r w:rsidRPr="00961E3B">
              <w:rPr>
                <w:rFonts w:ascii="Times New Roman" w:hAnsi="Times New Roman" w:cs="Times New Roman"/>
                <w:sz w:val="24"/>
                <w:szCs w:val="24"/>
              </w:rPr>
              <w:t>«Обеспечение жильем отдельных категорий граждан»</w:t>
            </w:r>
          </w:p>
        </w:tc>
      </w:tr>
      <w:tr w:rsidR="00BB2A02" w:rsidRPr="00B40CE7" w:rsidTr="00BB2A02">
        <w:trPr>
          <w:trHeight w:val="988"/>
        </w:trPr>
        <w:tc>
          <w:tcPr>
            <w:tcW w:w="435"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1.</w:t>
            </w:r>
          </w:p>
        </w:tc>
        <w:tc>
          <w:tcPr>
            <w:tcW w:w="5236"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pStyle w:val="ac"/>
              <w:jc w:val="both"/>
              <w:rPr>
                <w:rFonts w:ascii="Times New Roman" w:eastAsia="Times New Roman" w:hAnsi="Times New Roman" w:cs="Times New Roman"/>
              </w:rPr>
            </w:pPr>
            <w:r w:rsidRPr="00B40CE7">
              <w:rPr>
                <w:rFonts w:ascii="Times New Roman" w:hAnsi="Times New Roman" w:cs="Times New Roman"/>
              </w:rPr>
              <w:t>Доля малоимущих граждан (семей), улучшивших жилищные условия в отчетном году</w:t>
            </w:r>
          </w:p>
        </w:tc>
        <w:tc>
          <w:tcPr>
            <w:tcW w:w="1559"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0,38</w:t>
            </w:r>
          </w:p>
        </w:tc>
        <w:tc>
          <w:tcPr>
            <w:tcW w:w="1134" w:type="dxa"/>
            <w:tcBorders>
              <w:top w:val="single" w:sz="4" w:space="0" w:color="auto"/>
              <w:left w:val="single" w:sz="4" w:space="0" w:color="auto"/>
              <w:bottom w:val="single" w:sz="4" w:space="0" w:color="auto"/>
              <w:right w:val="nil"/>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0,38</w:t>
            </w:r>
          </w:p>
        </w:tc>
        <w:tc>
          <w:tcPr>
            <w:tcW w:w="1134" w:type="dxa"/>
            <w:tcBorders>
              <w:top w:val="single" w:sz="4" w:space="0" w:color="auto"/>
              <w:left w:val="single" w:sz="4" w:space="0" w:color="auto"/>
              <w:bottom w:val="single" w:sz="4" w:space="0" w:color="auto"/>
              <w:right w:val="nil"/>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0,38</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0,38</w:t>
            </w:r>
          </w:p>
        </w:tc>
        <w:tc>
          <w:tcPr>
            <w:tcW w:w="964"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E3B">
              <w:rPr>
                <w:rFonts w:ascii="Times New Roman" w:eastAsia="Times New Roman" w:hAnsi="Times New Roman" w:cs="Times New Roman"/>
                <w:sz w:val="24"/>
                <w:szCs w:val="24"/>
                <w:lang w:eastAsia="ru-RU"/>
              </w:rPr>
              <w:t>0,38</w:t>
            </w:r>
          </w:p>
        </w:tc>
      </w:tr>
      <w:tr w:rsidR="00BB2A02" w:rsidRPr="00B40CE7" w:rsidTr="00BB2A02">
        <w:tc>
          <w:tcPr>
            <w:tcW w:w="435"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w:t>
            </w:r>
          </w:p>
        </w:tc>
        <w:tc>
          <w:tcPr>
            <w:tcW w:w="5236"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spacing w:after="0" w:line="240" w:lineRule="auto"/>
              <w:jc w:val="both"/>
              <w:rPr>
                <w:rFonts w:ascii="Times New Roman" w:hAnsi="Times New Roman" w:cs="Times New Roman"/>
                <w:sz w:val="24"/>
                <w:szCs w:val="24"/>
              </w:rPr>
            </w:pPr>
            <w:r w:rsidRPr="00B40CE7">
              <w:rPr>
                <w:rFonts w:ascii="Times New Roman" w:hAnsi="Times New Roman" w:cs="Times New Roman"/>
                <w:sz w:val="24"/>
                <w:szCs w:val="24"/>
                <w:lang w:eastAsia="ru-RU"/>
              </w:rPr>
              <w:t>Доля молодых семей, получивших социальные выплаты на приобретение (строительство) жилья в отчетном году</w:t>
            </w:r>
          </w:p>
        </w:tc>
        <w:tc>
          <w:tcPr>
            <w:tcW w:w="1559"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2,33</w:t>
            </w:r>
          </w:p>
        </w:tc>
        <w:tc>
          <w:tcPr>
            <w:tcW w:w="1134" w:type="dxa"/>
            <w:tcBorders>
              <w:top w:val="single" w:sz="4" w:space="0" w:color="auto"/>
              <w:left w:val="single" w:sz="4" w:space="0" w:color="auto"/>
              <w:bottom w:val="single" w:sz="4" w:space="0" w:color="auto"/>
              <w:right w:val="nil"/>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2,50</w:t>
            </w:r>
          </w:p>
        </w:tc>
        <w:tc>
          <w:tcPr>
            <w:tcW w:w="1134" w:type="dxa"/>
            <w:tcBorders>
              <w:top w:val="single" w:sz="4" w:space="0" w:color="auto"/>
              <w:left w:val="single" w:sz="4" w:space="0" w:color="auto"/>
              <w:bottom w:val="single" w:sz="4" w:space="0" w:color="auto"/>
              <w:right w:val="nil"/>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2,65</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2,65</w:t>
            </w:r>
          </w:p>
        </w:tc>
        <w:tc>
          <w:tcPr>
            <w:tcW w:w="964"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E3B">
              <w:rPr>
                <w:rFonts w:ascii="Times New Roman" w:eastAsia="Times New Roman" w:hAnsi="Times New Roman" w:cs="Times New Roman"/>
                <w:sz w:val="24"/>
                <w:szCs w:val="24"/>
                <w:lang w:eastAsia="ru-RU"/>
              </w:rPr>
              <w:t>2,65</w:t>
            </w:r>
          </w:p>
        </w:tc>
      </w:tr>
      <w:tr w:rsidR="00BB2A02" w:rsidRPr="00B40CE7" w:rsidTr="00BB2A02">
        <w:trPr>
          <w:trHeight w:val="561"/>
        </w:trPr>
        <w:tc>
          <w:tcPr>
            <w:tcW w:w="435"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3.</w:t>
            </w:r>
          </w:p>
        </w:tc>
        <w:tc>
          <w:tcPr>
            <w:tcW w:w="5236" w:type="dxa"/>
            <w:tcBorders>
              <w:top w:val="single" w:sz="4" w:space="0" w:color="auto"/>
              <w:left w:val="single" w:sz="4" w:space="0" w:color="auto"/>
              <w:bottom w:val="single" w:sz="4" w:space="0" w:color="auto"/>
              <w:right w:val="single" w:sz="4" w:space="0" w:color="auto"/>
            </w:tcBorders>
          </w:tcPr>
          <w:p w:rsidR="00BB2A02" w:rsidRPr="00B40CE7" w:rsidRDefault="00BB2A02" w:rsidP="00914A6A">
            <w:pPr>
              <w:spacing w:after="0" w:line="240" w:lineRule="auto"/>
              <w:rPr>
                <w:rFonts w:ascii="Times New Roman" w:hAnsi="Times New Roman" w:cs="Times New Roman"/>
                <w:sz w:val="24"/>
                <w:szCs w:val="24"/>
                <w:lang w:eastAsia="ru-RU"/>
              </w:rPr>
            </w:pPr>
            <w:r w:rsidRPr="00B40CE7">
              <w:rPr>
                <w:rFonts w:ascii="Times New Roman" w:hAnsi="Times New Roman" w:cs="Times New Roman"/>
                <w:sz w:val="24"/>
                <w:szCs w:val="24"/>
                <w:lang w:eastAsia="ru-RU"/>
              </w:rPr>
              <w:t>Доля детей – сирот, обеспеченных благоустроенными жилыми помещениями в отчетном году</w:t>
            </w:r>
          </w:p>
        </w:tc>
        <w:tc>
          <w:tcPr>
            <w:tcW w:w="1559"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BB2A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BB2A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BB2A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BB2A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26,9</w:t>
            </w:r>
          </w:p>
        </w:tc>
        <w:tc>
          <w:tcPr>
            <w:tcW w:w="1134" w:type="dxa"/>
            <w:tcBorders>
              <w:top w:val="single" w:sz="4" w:space="0" w:color="auto"/>
              <w:left w:val="single" w:sz="4" w:space="0" w:color="auto"/>
              <w:bottom w:val="single" w:sz="4" w:space="0" w:color="auto"/>
              <w:right w:val="nil"/>
            </w:tcBorders>
            <w:vAlign w:val="center"/>
          </w:tcPr>
          <w:p w:rsidR="00BB2A02" w:rsidRPr="00B40CE7" w:rsidRDefault="00BB2A02" w:rsidP="00BB2A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28,6</w:t>
            </w:r>
          </w:p>
        </w:tc>
        <w:tc>
          <w:tcPr>
            <w:tcW w:w="1134" w:type="dxa"/>
            <w:tcBorders>
              <w:top w:val="single" w:sz="4" w:space="0" w:color="auto"/>
              <w:left w:val="single" w:sz="4" w:space="0" w:color="auto"/>
              <w:bottom w:val="single" w:sz="4" w:space="0" w:color="auto"/>
              <w:right w:val="nil"/>
            </w:tcBorders>
            <w:vAlign w:val="center"/>
          </w:tcPr>
          <w:p w:rsidR="00BB2A02" w:rsidRPr="00B40CE7" w:rsidRDefault="00BB2A02" w:rsidP="00BB2A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vAlign w:val="center"/>
          </w:tcPr>
          <w:p w:rsidR="00BB2A02" w:rsidRPr="00B40CE7" w:rsidRDefault="00BB2A02" w:rsidP="00BB2A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30,0</w:t>
            </w:r>
          </w:p>
        </w:tc>
        <w:tc>
          <w:tcPr>
            <w:tcW w:w="964" w:type="dxa"/>
            <w:tcBorders>
              <w:top w:val="single" w:sz="4" w:space="0" w:color="auto"/>
              <w:left w:val="single" w:sz="4" w:space="0" w:color="auto"/>
              <w:bottom w:val="single" w:sz="4" w:space="0" w:color="auto"/>
              <w:right w:val="single" w:sz="4" w:space="0" w:color="auto"/>
            </w:tcBorders>
            <w:vAlign w:val="center"/>
          </w:tcPr>
          <w:p w:rsidR="00BB2A02" w:rsidRPr="00961E3B" w:rsidRDefault="00BB2A02" w:rsidP="00BB2A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1E3B">
              <w:rPr>
                <w:rFonts w:ascii="Times New Roman" w:eastAsia="Times New Roman" w:hAnsi="Times New Roman" w:cs="Times New Roman"/>
                <w:sz w:val="24"/>
                <w:szCs w:val="24"/>
                <w:lang w:eastAsia="ru-RU"/>
              </w:rPr>
              <w:t>30,0</w:t>
            </w:r>
          </w:p>
        </w:tc>
      </w:tr>
    </w:tbl>
    <w:p w:rsidR="00850FDF" w:rsidRPr="00B40CE7" w:rsidRDefault="00850FDF" w:rsidP="00850FDF">
      <w:pPr>
        <w:spacing w:after="0" w:line="240" w:lineRule="auto"/>
        <w:ind w:firstLine="709"/>
        <w:jc w:val="both"/>
        <w:rPr>
          <w:rFonts w:ascii="Times New Roman" w:hAnsi="Times New Roman" w:cs="Times New Roman"/>
          <w:sz w:val="24"/>
          <w:szCs w:val="24"/>
          <w:shd w:val="clear" w:color="auto" w:fill="FFFFFF"/>
        </w:rPr>
      </w:pPr>
    </w:p>
    <w:p w:rsidR="00850FDF" w:rsidRPr="00B40CE7" w:rsidRDefault="00850FDF" w:rsidP="00850FDF">
      <w:pPr>
        <w:spacing w:after="0" w:line="240" w:lineRule="auto"/>
        <w:ind w:firstLine="709"/>
        <w:rPr>
          <w:rFonts w:ascii="Times New Roman" w:hAnsi="Times New Roman" w:cs="Times New Roman"/>
          <w:sz w:val="28"/>
          <w:szCs w:val="28"/>
        </w:rPr>
        <w:sectPr w:rsidR="00850FDF" w:rsidRPr="00B40CE7" w:rsidSect="00C235B5">
          <w:pgSz w:w="16800" w:h="11900" w:orient="landscape"/>
          <w:pgMar w:top="1134" w:right="1134" w:bottom="1701" w:left="1134" w:header="720" w:footer="720" w:gutter="0"/>
          <w:cols w:space="720"/>
          <w:noEndnote/>
          <w:titlePg/>
          <w:docGrid w:linePitch="326"/>
        </w:sectPr>
      </w:pPr>
      <w:r w:rsidRPr="00B40CE7">
        <w:rPr>
          <w:rFonts w:ascii="Times New Roman" w:hAnsi="Times New Roman" w:cs="Times New Roman"/>
          <w:sz w:val="28"/>
          <w:szCs w:val="28"/>
          <w:shd w:val="clear" w:color="auto" w:fill="FFFFFF"/>
        </w:rPr>
        <w:t>Срок реализации подпрограммы – с 2022 по 202</w:t>
      </w:r>
      <w:r>
        <w:rPr>
          <w:rFonts w:ascii="Times New Roman" w:hAnsi="Times New Roman" w:cs="Times New Roman"/>
          <w:sz w:val="28"/>
          <w:szCs w:val="28"/>
          <w:shd w:val="clear" w:color="auto" w:fill="FFFFFF"/>
        </w:rPr>
        <w:t>6</w:t>
      </w:r>
      <w:r w:rsidRPr="00B40CE7">
        <w:rPr>
          <w:rFonts w:ascii="Times New Roman" w:hAnsi="Times New Roman" w:cs="Times New Roman"/>
          <w:sz w:val="28"/>
          <w:szCs w:val="28"/>
          <w:shd w:val="clear" w:color="auto" w:fill="FFFFFF"/>
        </w:rPr>
        <w:t xml:space="preserve"> годы, в один этап.</w:t>
      </w:r>
    </w:p>
    <w:p w:rsidR="00850FDF" w:rsidRPr="00B40CE7" w:rsidRDefault="00850FDF" w:rsidP="00850FDF">
      <w:pPr>
        <w:spacing w:after="0" w:line="240" w:lineRule="auto"/>
        <w:ind w:right="20"/>
        <w:jc w:val="center"/>
        <w:rPr>
          <w:rFonts w:ascii="Times New Roman" w:eastAsia="Times New Roman" w:hAnsi="Times New Roman" w:cs="Times New Roman"/>
          <w:b/>
          <w:sz w:val="28"/>
          <w:szCs w:val="28"/>
        </w:rPr>
      </w:pPr>
      <w:r w:rsidRPr="00B40CE7">
        <w:rPr>
          <w:rFonts w:ascii="Times New Roman" w:eastAsia="Times New Roman" w:hAnsi="Times New Roman" w:cs="Times New Roman"/>
          <w:b/>
          <w:sz w:val="28"/>
          <w:szCs w:val="28"/>
        </w:rPr>
        <w:lastRenderedPageBreak/>
        <w:t>3.</w:t>
      </w:r>
      <w:r w:rsidRPr="00B40CE7">
        <w:rPr>
          <w:rFonts w:ascii="Times New Roman" w:eastAsia="Times New Roman" w:hAnsi="Times New Roman" w:cs="Times New Roman"/>
          <w:b/>
          <w:i/>
          <w:sz w:val="28"/>
          <w:szCs w:val="28"/>
        </w:rPr>
        <w:t xml:space="preserve"> </w:t>
      </w:r>
      <w:r w:rsidRPr="00B40CE7">
        <w:rPr>
          <w:rFonts w:ascii="Times New Roman" w:eastAsia="Times New Roman" w:hAnsi="Times New Roman" w:cs="Times New Roman"/>
          <w:b/>
          <w:sz w:val="28"/>
          <w:szCs w:val="28"/>
        </w:rPr>
        <w:t>Обобщенная характеристика основных мероприятий подпрограммы</w:t>
      </w:r>
    </w:p>
    <w:p w:rsidR="00850FDF" w:rsidRPr="00B40CE7" w:rsidRDefault="00850FDF" w:rsidP="00850FDF">
      <w:pPr>
        <w:pStyle w:val="1"/>
        <w:spacing w:before="0" w:after="0"/>
        <w:jc w:val="right"/>
        <w:rPr>
          <w:rFonts w:ascii="Times New Roman" w:hAnsi="Times New Roman" w:cs="Times New Roman"/>
          <w:b w:val="0"/>
          <w:color w:val="auto"/>
          <w:sz w:val="28"/>
          <w:szCs w:val="28"/>
        </w:rPr>
      </w:pPr>
      <w:r w:rsidRPr="00B40CE7">
        <w:rPr>
          <w:rFonts w:ascii="Times New Roman" w:hAnsi="Times New Roman" w:cs="Times New Roman"/>
          <w:b w:val="0"/>
          <w:color w:val="auto"/>
          <w:sz w:val="28"/>
          <w:szCs w:val="28"/>
        </w:rPr>
        <w:t>Таблица № 1.2</w:t>
      </w:r>
    </w:p>
    <w:p w:rsidR="00850FDF" w:rsidRPr="00B40CE7" w:rsidRDefault="00850FDF" w:rsidP="00850FDF">
      <w:pPr>
        <w:rPr>
          <w:lang w:eastAsia="ru-RU"/>
        </w:rPr>
      </w:pPr>
    </w:p>
    <w:p w:rsidR="00850FDF" w:rsidRPr="00B40CE7" w:rsidRDefault="00850FDF" w:rsidP="00850FDF">
      <w:pPr>
        <w:pStyle w:val="1"/>
        <w:spacing w:before="0" w:after="0"/>
        <w:rPr>
          <w:rFonts w:ascii="Times New Roman" w:hAnsi="Times New Roman" w:cs="Times New Roman"/>
          <w:b w:val="0"/>
          <w:color w:val="auto"/>
          <w:sz w:val="28"/>
          <w:szCs w:val="28"/>
        </w:rPr>
      </w:pPr>
      <w:r w:rsidRPr="00B40CE7">
        <w:rPr>
          <w:rFonts w:ascii="Times New Roman" w:hAnsi="Times New Roman" w:cs="Times New Roman"/>
          <w:b w:val="0"/>
          <w:color w:val="auto"/>
          <w:sz w:val="28"/>
          <w:szCs w:val="28"/>
        </w:rPr>
        <w:t>Перечень основных мероприятий подпрограммы муниципальной программы</w:t>
      </w:r>
    </w:p>
    <w:p w:rsidR="00850FDF" w:rsidRPr="00B40CE7" w:rsidRDefault="00850FDF" w:rsidP="00850FDF">
      <w:pPr>
        <w:spacing w:after="0" w:line="240" w:lineRule="auto"/>
        <w:jc w:val="right"/>
        <w:rPr>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552"/>
        <w:gridCol w:w="1483"/>
        <w:gridCol w:w="3118"/>
        <w:gridCol w:w="2345"/>
      </w:tblGrid>
      <w:tr w:rsidR="00850FDF" w:rsidRPr="00B40CE7" w:rsidTr="00914A6A">
        <w:trPr>
          <w:jc w:val="center"/>
        </w:trPr>
        <w:tc>
          <w:tcPr>
            <w:tcW w:w="562" w:type="dxa"/>
            <w:vAlign w:val="center"/>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 п/п</w:t>
            </w:r>
          </w:p>
        </w:tc>
        <w:tc>
          <w:tcPr>
            <w:tcW w:w="2552" w:type="dxa"/>
            <w:vAlign w:val="center"/>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Наименование основного мероприятия</w:t>
            </w:r>
          </w:p>
        </w:tc>
        <w:tc>
          <w:tcPr>
            <w:tcW w:w="1483" w:type="dxa"/>
            <w:vAlign w:val="center"/>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Срок выполнения</w:t>
            </w:r>
          </w:p>
        </w:tc>
        <w:tc>
          <w:tcPr>
            <w:tcW w:w="3118" w:type="dxa"/>
            <w:vAlign w:val="center"/>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Задачи</w:t>
            </w:r>
          </w:p>
        </w:tc>
        <w:tc>
          <w:tcPr>
            <w:tcW w:w="234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Связь с целевыми показателями (индикаторами) подпрограммы</w:t>
            </w:r>
          </w:p>
        </w:tc>
      </w:tr>
      <w:tr w:rsidR="00850FDF" w:rsidRPr="00B40CE7" w:rsidTr="00914A6A">
        <w:trPr>
          <w:jc w:val="center"/>
        </w:trPr>
        <w:tc>
          <w:tcPr>
            <w:tcW w:w="10060" w:type="dxa"/>
            <w:gridSpan w:val="5"/>
            <w:vAlign w:val="center"/>
          </w:tcPr>
          <w:p w:rsidR="00850FDF" w:rsidRPr="00B40CE7" w:rsidRDefault="00850FDF" w:rsidP="00914A6A">
            <w:pPr>
              <w:spacing w:after="0" w:line="240" w:lineRule="auto"/>
              <w:jc w:val="center"/>
              <w:rPr>
                <w:rFonts w:ascii="Times New Roman" w:hAnsi="Times New Roman" w:cs="Times New Roman"/>
              </w:rPr>
            </w:pPr>
            <w:r w:rsidRPr="00B40CE7">
              <w:rPr>
                <w:rFonts w:ascii="Times New Roman" w:hAnsi="Times New Roman" w:cs="Times New Roman"/>
                <w:sz w:val="24"/>
                <w:szCs w:val="24"/>
              </w:rPr>
              <w:t>«Улучшение жилищных условий граждан, проживающих</w:t>
            </w:r>
            <w:r w:rsidRPr="00B40CE7">
              <w:rPr>
                <w:rFonts w:ascii="Times New Roman" w:hAnsi="Times New Roman" w:cs="Times New Roman"/>
              </w:rPr>
              <w:t xml:space="preserve"> </w:t>
            </w:r>
            <w:r w:rsidRPr="00B40CE7">
              <w:rPr>
                <w:rFonts w:ascii="Times New Roman" w:hAnsi="Times New Roman" w:cs="Times New Roman"/>
                <w:sz w:val="24"/>
                <w:szCs w:val="24"/>
              </w:rPr>
              <w:t>в муниципальном образовании «Город Майкоп»</w:t>
            </w:r>
          </w:p>
        </w:tc>
      </w:tr>
      <w:tr w:rsidR="00850FDF" w:rsidRPr="00B40CE7" w:rsidTr="00914A6A">
        <w:trPr>
          <w:trHeight w:val="383"/>
          <w:jc w:val="center"/>
        </w:trPr>
        <w:tc>
          <w:tcPr>
            <w:tcW w:w="10060" w:type="dxa"/>
            <w:gridSpan w:val="5"/>
            <w:vAlign w:val="center"/>
          </w:tcPr>
          <w:p w:rsidR="00850FDF" w:rsidRPr="00B40CE7" w:rsidRDefault="00850FDF" w:rsidP="00914A6A">
            <w:pPr>
              <w:pStyle w:val="ae"/>
              <w:jc w:val="center"/>
              <w:rPr>
                <w:rFonts w:ascii="Times New Roman" w:eastAsia="Times New Roman" w:hAnsi="Times New Roman" w:cs="Times New Roman"/>
              </w:rPr>
            </w:pPr>
            <w:r w:rsidRPr="00B40CE7">
              <w:rPr>
                <w:rFonts w:ascii="Times New Roman" w:hAnsi="Times New Roman" w:cs="Times New Roman"/>
              </w:rPr>
              <w:t>«Обеспечение жильем отдельных категорий граждан»</w:t>
            </w:r>
          </w:p>
        </w:tc>
      </w:tr>
      <w:tr w:rsidR="00850FDF" w:rsidRPr="00B40CE7" w:rsidTr="00914A6A">
        <w:trPr>
          <w:jc w:val="center"/>
        </w:trPr>
        <w:tc>
          <w:tcPr>
            <w:tcW w:w="562"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1.</w:t>
            </w:r>
          </w:p>
        </w:tc>
        <w:tc>
          <w:tcPr>
            <w:tcW w:w="2552" w:type="dxa"/>
          </w:tcPr>
          <w:p w:rsidR="00850FDF" w:rsidRPr="00B40CE7" w:rsidRDefault="00850FDF" w:rsidP="00914A6A">
            <w:pPr>
              <w:pStyle w:val="ac"/>
              <w:rPr>
                <w:rFonts w:ascii="Times New Roman" w:hAnsi="Times New Roman" w:cs="Times New Roman"/>
              </w:rPr>
            </w:pPr>
            <w:r w:rsidRPr="00B40CE7">
              <w:rPr>
                <w:rFonts w:ascii="Times New Roman" w:hAnsi="Times New Roman" w:cs="Times New Roman"/>
              </w:rPr>
              <w:t>Обеспечение жильем малоимущих граждан</w:t>
            </w:r>
          </w:p>
        </w:tc>
        <w:tc>
          <w:tcPr>
            <w:tcW w:w="1483"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2022-202</w:t>
            </w:r>
            <w:r>
              <w:rPr>
                <w:rFonts w:ascii="Times New Roman" w:hAnsi="Times New Roman" w:cs="Times New Roman"/>
              </w:rPr>
              <w:t>7</w:t>
            </w:r>
          </w:p>
        </w:tc>
        <w:tc>
          <w:tcPr>
            <w:tcW w:w="3118" w:type="dxa"/>
          </w:tcPr>
          <w:p w:rsidR="00850FDF" w:rsidRPr="00B40CE7" w:rsidRDefault="00850FDF" w:rsidP="00914A6A">
            <w:pPr>
              <w:pStyle w:val="ac"/>
              <w:rPr>
                <w:rFonts w:ascii="Times New Roman" w:hAnsi="Times New Roman" w:cs="Times New Roman"/>
              </w:rPr>
            </w:pPr>
            <w:r w:rsidRPr="00B40CE7">
              <w:rPr>
                <w:rFonts w:ascii="Times New Roman" w:hAnsi="Times New Roman" w:cs="Times New Roman"/>
              </w:rPr>
              <w:t>Обеспечение жилыми помещениями малоимущих граждан по договорам социального найма</w:t>
            </w:r>
          </w:p>
        </w:tc>
        <w:tc>
          <w:tcPr>
            <w:tcW w:w="234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Целевой показатель</w:t>
            </w:r>
          </w:p>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 1</w:t>
            </w:r>
          </w:p>
        </w:tc>
      </w:tr>
      <w:tr w:rsidR="00850FDF" w:rsidRPr="00B40CE7" w:rsidTr="00914A6A">
        <w:trPr>
          <w:jc w:val="center"/>
        </w:trPr>
        <w:tc>
          <w:tcPr>
            <w:tcW w:w="562"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2.</w:t>
            </w:r>
          </w:p>
        </w:tc>
        <w:tc>
          <w:tcPr>
            <w:tcW w:w="2552" w:type="dxa"/>
          </w:tcPr>
          <w:p w:rsidR="00850FDF" w:rsidRPr="00B40CE7" w:rsidRDefault="00850FDF" w:rsidP="00914A6A">
            <w:pPr>
              <w:pStyle w:val="ac"/>
              <w:rPr>
                <w:rFonts w:ascii="Times New Roman" w:hAnsi="Times New Roman" w:cs="Times New Roman"/>
              </w:rPr>
            </w:pPr>
            <w:r w:rsidRPr="00B40CE7">
              <w:rPr>
                <w:rFonts w:ascii="Times New Roman" w:eastAsia="Times New Roman" w:hAnsi="Times New Roman" w:cs="Times New Roman"/>
              </w:rPr>
              <w:t>Предоставление социальных выплат молодым семьям</w:t>
            </w:r>
          </w:p>
        </w:tc>
        <w:tc>
          <w:tcPr>
            <w:tcW w:w="1483"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2022-202</w:t>
            </w:r>
            <w:r>
              <w:rPr>
                <w:rFonts w:ascii="Times New Roman" w:hAnsi="Times New Roman" w:cs="Times New Roman"/>
              </w:rPr>
              <w:t>7</w:t>
            </w:r>
          </w:p>
        </w:tc>
        <w:tc>
          <w:tcPr>
            <w:tcW w:w="3118" w:type="dxa"/>
          </w:tcPr>
          <w:p w:rsidR="00850FDF" w:rsidRPr="00B40CE7" w:rsidRDefault="00850FDF" w:rsidP="00914A6A">
            <w:pPr>
              <w:pStyle w:val="ac"/>
              <w:rPr>
                <w:rFonts w:ascii="Times New Roman" w:hAnsi="Times New Roman" w:cs="Times New Roman"/>
              </w:rPr>
            </w:pPr>
            <w:r w:rsidRPr="00B40CE7">
              <w:rPr>
                <w:rFonts w:ascii="Times New Roman" w:hAnsi="Times New Roman" w:cs="Times New Roman"/>
              </w:rPr>
              <w:t>Выполнение комплекса мер по оказанию государственной поддержки молодым семьям.</w:t>
            </w:r>
          </w:p>
          <w:p w:rsidR="00850FDF" w:rsidRPr="00B40CE7" w:rsidRDefault="00850FDF" w:rsidP="00914A6A">
            <w:pPr>
              <w:pStyle w:val="ac"/>
              <w:rPr>
                <w:rFonts w:ascii="Times New Roman" w:eastAsia="Times New Roman" w:hAnsi="Times New Roman" w:cs="Times New Roman"/>
              </w:rPr>
            </w:pPr>
          </w:p>
        </w:tc>
        <w:tc>
          <w:tcPr>
            <w:tcW w:w="234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Целевой показатель</w:t>
            </w:r>
          </w:p>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 2</w:t>
            </w:r>
          </w:p>
        </w:tc>
      </w:tr>
      <w:tr w:rsidR="00850FDF" w:rsidRPr="00B40CE7" w:rsidTr="00914A6A">
        <w:trPr>
          <w:jc w:val="center"/>
        </w:trPr>
        <w:tc>
          <w:tcPr>
            <w:tcW w:w="562"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3.</w:t>
            </w:r>
          </w:p>
        </w:tc>
        <w:tc>
          <w:tcPr>
            <w:tcW w:w="2552" w:type="dxa"/>
          </w:tcPr>
          <w:p w:rsidR="00850FDF" w:rsidRPr="00B40CE7" w:rsidRDefault="00850FDF" w:rsidP="00914A6A">
            <w:pPr>
              <w:pStyle w:val="ac"/>
              <w:rPr>
                <w:rFonts w:ascii="Times New Roman" w:hAnsi="Times New Roman" w:cs="Times New Roman"/>
              </w:rPr>
            </w:pPr>
            <w:r w:rsidRPr="00B40CE7">
              <w:rPr>
                <w:rFonts w:ascii="Times New Roman" w:eastAsia="Times New Roman" w:hAnsi="Times New Roman" w:cs="Times New Roman"/>
              </w:rPr>
              <w:t>Исполнение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республиканского бюджета</w:t>
            </w:r>
          </w:p>
        </w:tc>
        <w:tc>
          <w:tcPr>
            <w:tcW w:w="1483"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2022-202</w:t>
            </w:r>
            <w:r>
              <w:rPr>
                <w:rFonts w:ascii="Times New Roman" w:hAnsi="Times New Roman" w:cs="Times New Roman"/>
              </w:rPr>
              <w:t>7</w:t>
            </w:r>
          </w:p>
        </w:tc>
        <w:tc>
          <w:tcPr>
            <w:tcW w:w="3118" w:type="dxa"/>
          </w:tcPr>
          <w:p w:rsidR="00850FDF" w:rsidRPr="00B40CE7" w:rsidRDefault="00850FDF" w:rsidP="00914A6A">
            <w:pPr>
              <w:pStyle w:val="ac"/>
              <w:rPr>
                <w:rFonts w:ascii="Times New Roman" w:eastAsia="Times New Roman" w:hAnsi="Times New Roman" w:cs="Times New Roman"/>
              </w:rPr>
            </w:pPr>
            <w:r w:rsidRPr="00B40CE7">
              <w:rPr>
                <w:rFonts w:ascii="Times New Roman" w:hAnsi="Times New Roman" w:cs="Times New Roman"/>
              </w:rPr>
              <w:t>Обеспечение детей – сирот муниципальными жилыми помещениями по договорам специализированного найма.</w:t>
            </w:r>
          </w:p>
        </w:tc>
        <w:tc>
          <w:tcPr>
            <w:tcW w:w="234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Целевой показатель</w:t>
            </w:r>
          </w:p>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 3</w:t>
            </w:r>
          </w:p>
        </w:tc>
      </w:tr>
    </w:tbl>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r w:rsidRPr="00B40CE7">
        <w:rPr>
          <w:rFonts w:ascii="Times New Roman" w:eastAsia="Times New Roman" w:hAnsi="Times New Roman" w:cs="Times New Roman"/>
          <w:i/>
          <w:sz w:val="28"/>
          <w:szCs w:val="28"/>
          <w:lang w:eastAsia="ru-RU"/>
        </w:rPr>
        <w:tab/>
      </w: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sectPr w:rsidR="00850FDF" w:rsidRPr="00B40CE7" w:rsidSect="00D26B07">
          <w:headerReference w:type="default" r:id="rId16"/>
          <w:pgSz w:w="11906" w:h="16838"/>
          <w:pgMar w:top="1134" w:right="850" w:bottom="1134" w:left="1701" w:header="708" w:footer="708" w:gutter="0"/>
          <w:cols w:space="708"/>
          <w:docGrid w:linePitch="360"/>
        </w:sectPr>
      </w:pPr>
    </w:p>
    <w:p w:rsidR="00850FDF" w:rsidRPr="00B40CE7" w:rsidRDefault="00850FDF" w:rsidP="00850FDF">
      <w:pPr>
        <w:pStyle w:val="aa"/>
        <w:numPr>
          <w:ilvl w:val="0"/>
          <w:numId w:val="16"/>
        </w:numPr>
        <w:spacing w:after="0" w:line="240" w:lineRule="auto"/>
        <w:ind w:left="0" w:firstLine="0"/>
        <w:jc w:val="center"/>
        <w:rPr>
          <w:rFonts w:ascii="Times New Roman" w:eastAsia="Times New Roman" w:hAnsi="Times New Roman" w:cs="Times New Roman"/>
          <w:b/>
          <w:bCs/>
          <w:sz w:val="28"/>
          <w:szCs w:val="28"/>
          <w:lang w:eastAsia="ru-RU"/>
        </w:rPr>
      </w:pPr>
      <w:r w:rsidRPr="00B40CE7">
        <w:rPr>
          <w:rFonts w:ascii="Times New Roman" w:eastAsia="Times New Roman" w:hAnsi="Times New Roman" w:cs="Times New Roman"/>
          <w:b/>
          <w:bCs/>
          <w:sz w:val="28"/>
          <w:szCs w:val="28"/>
          <w:lang w:eastAsia="ru-RU"/>
        </w:rPr>
        <w:lastRenderedPageBreak/>
        <w:t xml:space="preserve">Ресурсное обеспечение подпрограммы </w:t>
      </w:r>
    </w:p>
    <w:p w:rsidR="00850FDF" w:rsidRPr="00B40CE7" w:rsidRDefault="00850FDF" w:rsidP="00850FDF">
      <w:pPr>
        <w:pStyle w:val="aa"/>
        <w:spacing w:after="0" w:line="240" w:lineRule="auto"/>
        <w:rPr>
          <w:lang w:eastAsia="ru-RU"/>
        </w:rPr>
      </w:pPr>
    </w:p>
    <w:p w:rsidR="00850FDF" w:rsidRPr="005204F7" w:rsidRDefault="00850FDF" w:rsidP="00850FDF">
      <w:pPr>
        <w:spacing w:after="0" w:line="240" w:lineRule="auto"/>
        <w:ind w:left="113" w:right="113"/>
        <w:jc w:val="center"/>
        <w:rPr>
          <w:rFonts w:ascii="Times New Roman" w:hAnsi="Times New Roman" w:cs="Times New Roman"/>
          <w:sz w:val="28"/>
          <w:szCs w:val="28"/>
        </w:rPr>
      </w:pPr>
      <w:r w:rsidRPr="00B40CE7">
        <w:rPr>
          <w:rFonts w:ascii="Times New Roman" w:hAnsi="Times New Roman" w:cs="Times New Roman"/>
          <w:sz w:val="28"/>
          <w:szCs w:val="28"/>
        </w:rPr>
        <w:t xml:space="preserve">Общий </w:t>
      </w:r>
      <w:r w:rsidRPr="005204F7">
        <w:rPr>
          <w:rFonts w:ascii="Times New Roman" w:hAnsi="Times New Roman" w:cs="Times New Roman"/>
          <w:sz w:val="28"/>
          <w:szCs w:val="28"/>
        </w:rPr>
        <w:t xml:space="preserve">объем финансирования Подпрограммы составляет – </w:t>
      </w:r>
      <w:r>
        <w:rPr>
          <w:rFonts w:ascii="Times New Roman" w:hAnsi="Times New Roman" w:cs="Times New Roman"/>
          <w:sz w:val="28"/>
          <w:szCs w:val="28"/>
        </w:rPr>
        <w:t>1 148 769,4</w:t>
      </w:r>
      <w:r w:rsidRPr="005204F7">
        <w:rPr>
          <w:rFonts w:ascii="Times New Roman" w:hAnsi="Times New Roman" w:cs="Times New Roman"/>
          <w:sz w:val="28"/>
          <w:szCs w:val="28"/>
        </w:rPr>
        <w:t xml:space="preserve"> тыс. рублей, в том числе:</w:t>
      </w:r>
    </w:p>
    <w:p w:rsidR="00850FDF" w:rsidRPr="005204F7" w:rsidRDefault="00850FDF" w:rsidP="00850FDF">
      <w:pPr>
        <w:pStyle w:val="aa"/>
        <w:spacing w:after="0" w:line="240" w:lineRule="auto"/>
        <w:ind w:left="360"/>
        <w:rPr>
          <w:rFonts w:ascii="Times New Roman" w:hAnsi="Times New Roman" w:cs="Times New Roman"/>
          <w:sz w:val="28"/>
          <w:szCs w:val="28"/>
        </w:rPr>
      </w:pPr>
      <w:r w:rsidRPr="007634EB">
        <w:rPr>
          <w:rFonts w:ascii="Times New Roman" w:hAnsi="Times New Roman" w:cs="Times New Roman"/>
          <w:sz w:val="28"/>
          <w:szCs w:val="28"/>
        </w:rPr>
        <w:t xml:space="preserve">- средства бюджета муниципального образования «Город Майкоп» - </w:t>
      </w:r>
      <w:r>
        <w:rPr>
          <w:rFonts w:ascii="Times New Roman" w:hAnsi="Times New Roman" w:cs="Times New Roman"/>
          <w:sz w:val="28"/>
          <w:szCs w:val="28"/>
        </w:rPr>
        <w:t>998 662,9</w:t>
      </w:r>
      <w:r w:rsidRPr="007634EB">
        <w:rPr>
          <w:rFonts w:ascii="Times New Roman" w:hAnsi="Times New Roman" w:cs="Times New Roman"/>
          <w:sz w:val="28"/>
          <w:szCs w:val="28"/>
        </w:rPr>
        <w:t xml:space="preserve"> тыс. рублей</w:t>
      </w:r>
      <w:r w:rsidRPr="005204F7">
        <w:rPr>
          <w:rFonts w:ascii="Times New Roman" w:hAnsi="Times New Roman" w:cs="Times New Roman"/>
          <w:sz w:val="28"/>
          <w:szCs w:val="28"/>
        </w:rPr>
        <w:t>;</w:t>
      </w:r>
    </w:p>
    <w:p w:rsidR="00850FDF" w:rsidRPr="005204F7" w:rsidRDefault="00850FDF" w:rsidP="00850FDF">
      <w:pPr>
        <w:pStyle w:val="aa"/>
        <w:spacing w:after="0" w:line="240" w:lineRule="auto"/>
        <w:ind w:left="360"/>
        <w:rPr>
          <w:b/>
          <w:sz w:val="28"/>
          <w:szCs w:val="28"/>
          <w:lang w:eastAsia="ru-RU"/>
        </w:rPr>
      </w:pPr>
      <w:r w:rsidRPr="005204F7">
        <w:rPr>
          <w:rFonts w:ascii="Times New Roman" w:hAnsi="Times New Roman" w:cs="Times New Roman"/>
          <w:sz w:val="28"/>
          <w:szCs w:val="28"/>
        </w:rPr>
        <w:t xml:space="preserve">- внебюджетные источники – </w:t>
      </w:r>
      <w:r>
        <w:rPr>
          <w:rFonts w:ascii="Times New Roman" w:hAnsi="Times New Roman" w:cs="Times New Roman"/>
          <w:sz w:val="28"/>
          <w:szCs w:val="28"/>
        </w:rPr>
        <w:t>150 106,5</w:t>
      </w:r>
      <w:r w:rsidRPr="005204F7">
        <w:rPr>
          <w:rFonts w:ascii="Times New Roman" w:hAnsi="Times New Roman" w:cs="Times New Roman"/>
          <w:sz w:val="28"/>
          <w:szCs w:val="28"/>
        </w:rPr>
        <w:t xml:space="preserve"> тыс. рублей.</w:t>
      </w:r>
    </w:p>
    <w:p w:rsidR="00850FDF" w:rsidRPr="005204F7" w:rsidRDefault="00850FDF" w:rsidP="00850FDF">
      <w:pPr>
        <w:jc w:val="right"/>
        <w:rPr>
          <w:rFonts w:ascii="Times New Roman" w:hAnsi="Times New Roman" w:cs="Times New Roman"/>
          <w:sz w:val="24"/>
          <w:szCs w:val="24"/>
          <w:lang w:eastAsia="ru-RU"/>
        </w:rPr>
      </w:pPr>
      <w:r w:rsidRPr="005204F7">
        <w:rPr>
          <w:rFonts w:ascii="Times New Roman" w:hAnsi="Times New Roman" w:cs="Times New Roman"/>
          <w:sz w:val="24"/>
          <w:szCs w:val="24"/>
        </w:rPr>
        <w:t>Таблица 1.3</w:t>
      </w:r>
    </w:p>
    <w:p w:rsidR="00850FDF" w:rsidRPr="005204F7" w:rsidRDefault="00850FDF" w:rsidP="00850FDF">
      <w:pPr>
        <w:pStyle w:val="1"/>
        <w:spacing w:before="0" w:after="0"/>
        <w:rPr>
          <w:rFonts w:ascii="Times New Roman" w:hAnsi="Times New Roman" w:cs="Times New Roman"/>
          <w:b w:val="0"/>
          <w:color w:val="auto"/>
        </w:rPr>
      </w:pPr>
      <w:r w:rsidRPr="005204F7">
        <w:rPr>
          <w:rFonts w:ascii="Times New Roman" w:hAnsi="Times New Roman" w:cs="Times New Roman"/>
          <w:b w:val="0"/>
          <w:color w:val="auto"/>
        </w:rPr>
        <w:t xml:space="preserve">План </w:t>
      </w:r>
      <w:r w:rsidRPr="005204F7">
        <w:rPr>
          <w:rFonts w:ascii="Times New Roman" w:hAnsi="Times New Roman" w:cs="Times New Roman"/>
          <w:b w:val="0"/>
          <w:color w:val="auto"/>
        </w:rPr>
        <w:br/>
        <w:t>реализации основных мероприятий подпрограммы муниципальной программы за счет всех источников финансирования</w:t>
      </w:r>
    </w:p>
    <w:p w:rsidR="00850FDF" w:rsidRPr="005204F7" w:rsidRDefault="00850FDF" w:rsidP="00850FDF">
      <w:pPr>
        <w:spacing w:after="0" w:line="240" w:lineRule="auto"/>
        <w:jc w:val="right"/>
        <w:rPr>
          <w:rFonts w:ascii="Times New Roman" w:hAnsi="Times New Roman" w:cs="Times New Roman"/>
          <w:sz w:val="24"/>
          <w:szCs w:val="24"/>
          <w:lang w:eastAsia="ru-RU"/>
        </w:rPr>
      </w:pPr>
      <w:r w:rsidRPr="005204F7">
        <w:rPr>
          <w:rFonts w:ascii="Times New Roman" w:hAnsi="Times New Roman" w:cs="Times New Roman"/>
          <w:sz w:val="24"/>
          <w:szCs w:val="24"/>
        </w:rPr>
        <w:t xml:space="preserve">                                                                                                                                                                                                                                                          (тыс. руб.)</w:t>
      </w:r>
    </w:p>
    <w:tbl>
      <w:tblPr>
        <w:tblW w:w="15281" w:type="dxa"/>
        <w:tblInd w:w="-572" w:type="dxa"/>
        <w:tblBorders>
          <w:top w:val="single" w:sz="4" w:space="0" w:color="auto"/>
          <w:left w:val="single" w:sz="4" w:space="0" w:color="auto"/>
          <w:bottom w:val="single" w:sz="4" w:space="0" w:color="auto"/>
          <w:right w:val="single" w:sz="4" w:space="0" w:color="auto"/>
        </w:tblBorders>
        <w:tblLayout w:type="fixed"/>
        <w:tblLook w:val="0020" w:firstRow="1" w:lastRow="0" w:firstColumn="0" w:lastColumn="0" w:noHBand="0" w:noVBand="0"/>
      </w:tblPr>
      <w:tblGrid>
        <w:gridCol w:w="850"/>
        <w:gridCol w:w="2523"/>
        <w:gridCol w:w="568"/>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850FDF" w:rsidRPr="005204F7" w:rsidTr="00914A6A">
        <w:trPr>
          <w:trHeight w:val="927"/>
        </w:trPr>
        <w:tc>
          <w:tcPr>
            <w:tcW w:w="850" w:type="dxa"/>
            <w:vMerge w:val="restart"/>
            <w:tcBorders>
              <w:top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№п/п</w:t>
            </w:r>
          </w:p>
        </w:tc>
        <w:tc>
          <w:tcPr>
            <w:tcW w:w="2523" w:type="dxa"/>
            <w:vMerge w:val="restart"/>
            <w:tcBorders>
              <w:top w:val="single" w:sz="4" w:space="0" w:color="auto"/>
              <w:left w:val="nil"/>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Основное мероприятие, мероприятие (направление расходов)</w:t>
            </w:r>
          </w:p>
        </w:tc>
        <w:tc>
          <w:tcPr>
            <w:tcW w:w="1702" w:type="dxa"/>
            <w:gridSpan w:val="3"/>
            <w:tcBorders>
              <w:top w:val="single" w:sz="4" w:space="0" w:color="auto"/>
              <w:left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Всего за весь период реализации программы</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2022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2023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2024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2025 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2026</w:t>
            </w:r>
            <w:r>
              <w:rPr>
                <w:rFonts w:ascii="Times New Roman" w:eastAsiaTheme="minorEastAsia" w:hAnsi="Times New Roman" w:cs="Times New Roman"/>
                <w:sz w:val="24"/>
                <w:szCs w:val="24"/>
                <w:lang w:eastAsia="ru-RU"/>
              </w:rPr>
              <w:t xml:space="preserve"> </w:t>
            </w:r>
            <w:r w:rsidRPr="005204F7">
              <w:rPr>
                <w:rFonts w:ascii="Times New Roman" w:eastAsiaTheme="minorEastAsia" w:hAnsi="Times New Roman" w:cs="Times New Roman"/>
                <w:sz w:val="24"/>
                <w:szCs w:val="24"/>
                <w:lang w:eastAsia="ru-RU"/>
              </w:rPr>
              <w:t>год</w:t>
            </w:r>
          </w:p>
        </w:tc>
        <w:tc>
          <w:tcPr>
            <w:tcW w:w="1701" w:type="dxa"/>
            <w:gridSpan w:val="3"/>
            <w:tcBorders>
              <w:top w:val="single" w:sz="4" w:space="0" w:color="auto"/>
              <w:left w:val="single" w:sz="4" w:space="0" w:color="auto"/>
              <w:bottom w:val="single" w:sz="4" w:space="0" w:color="auto"/>
              <w:right w:val="single" w:sz="4" w:space="0" w:color="auto"/>
            </w:tcBorders>
          </w:tcPr>
          <w:p w:rsidR="00850FDF" w:rsidRPr="002F545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val="en-US" w:eastAsia="ru-RU"/>
              </w:rPr>
              <w:t xml:space="preserve">2027 </w:t>
            </w:r>
            <w:r>
              <w:rPr>
                <w:rFonts w:ascii="Times New Roman" w:eastAsiaTheme="minorEastAsia" w:hAnsi="Times New Roman" w:cs="Times New Roman"/>
                <w:sz w:val="24"/>
                <w:szCs w:val="24"/>
                <w:lang w:eastAsia="ru-RU"/>
              </w:rPr>
              <w:t>год</w:t>
            </w:r>
          </w:p>
        </w:tc>
      </w:tr>
      <w:tr w:rsidR="00850FDF" w:rsidRPr="005204F7" w:rsidTr="00914A6A">
        <w:trPr>
          <w:cantSplit/>
          <w:trHeight w:val="284"/>
        </w:trPr>
        <w:tc>
          <w:tcPr>
            <w:tcW w:w="850" w:type="dxa"/>
            <w:vMerge/>
            <w:tcBorders>
              <w:top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2523" w:type="dxa"/>
            <w:vMerge/>
            <w:tcBorders>
              <w:top w:val="single" w:sz="4" w:space="0" w:color="auto"/>
              <w:left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568"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ind w:left="-107" w:right="-108"/>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ind w:left="-108" w:right="-108"/>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ind w:left="-108" w:right="-108"/>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ind w:left="-108" w:right="-108"/>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ind w:left="-108" w:right="-108"/>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ind w:left="-108" w:right="-108"/>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ind w:left="-108" w:right="-108"/>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r>
      <w:tr w:rsidR="00850FDF" w:rsidRPr="005204F7" w:rsidTr="00914A6A">
        <w:trPr>
          <w:trHeight w:val="130"/>
        </w:trPr>
        <w:tc>
          <w:tcPr>
            <w:tcW w:w="13580" w:type="dxa"/>
            <w:gridSpan w:val="20"/>
            <w:tcBorders>
              <w:top w:val="single" w:sz="4" w:space="0" w:color="auto"/>
              <w:bottom w:val="single" w:sz="4" w:space="0" w:color="auto"/>
              <w:right w:val="single" w:sz="4" w:space="0" w:color="auto"/>
            </w:tcBorders>
          </w:tcPr>
          <w:p w:rsidR="00850FDF" w:rsidRPr="005204F7" w:rsidRDefault="00850FDF" w:rsidP="00914A6A">
            <w:pPr>
              <w:pStyle w:val="1"/>
              <w:spacing w:before="0" w:after="0"/>
              <w:rPr>
                <w:rFonts w:ascii="Times New Roman" w:hAnsi="Times New Roman" w:cs="Times New Roman"/>
                <w:color w:val="auto"/>
              </w:rPr>
            </w:pPr>
            <w:r w:rsidRPr="005204F7">
              <w:rPr>
                <w:rFonts w:ascii="Times New Roman" w:hAnsi="Times New Roman" w:cs="Times New Roman"/>
                <w:b w:val="0"/>
                <w:color w:val="auto"/>
              </w:rPr>
              <w:t>«Улучшение жилищных условий граждан, проживающих в муниципальном образовании «Город Майкоп»</w:t>
            </w:r>
          </w:p>
        </w:tc>
        <w:tc>
          <w:tcPr>
            <w:tcW w:w="1701" w:type="dxa"/>
            <w:gridSpan w:val="3"/>
            <w:tcBorders>
              <w:top w:val="single" w:sz="4" w:space="0" w:color="auto"/>
              <w:bottom w:val="single" w:sz="4" w:space="0" w:color="auto"/>
              <w:right w:val="single" w:sz="4" w:space="0" w:color="auto"/>
            </w:tcBorders>
          </w:tcPr>
          <w:p w:rsidR="00850FDF" w:rsidRPr="005204F7" w:rsidRDefault="00850FDF" w:rsidP="00914A6A">
            <w:pPr>
              <w:pStyle w:val="1"/>
              <w:spacing w:before="0" w:after="0"/>
              <w:rPr>
                <w:rFonts w:ascii="Times New Roman" w:hAnsi="Times New Roman" w:cs="Times New Roman"/>
                <w:b w:val="0"/>
                <w:color w:val="auto"/>
              </w:rPr>
            </w:pPr>
          </w:p>
        </w:tc>
      </w:tr>
      <w:tr w:rsidR="00850FDF" w:rsidRPr="005204F7" w:rsidTr="00914A6A">
        <w:trPr>
          <w:cantSplit/>
          <w:trHeight w:val="228"/>
        </w:trPr>
        <w:tc>
          <w:tcPr>
            <w:tcW w:w="13580" w:type="dxa"/>
            <w:gridSpan w:val="20"/>
            <w:tcBorders>
              <w:top w:val="single" w:sz="4" w:space="0" w:color="auto"/>
              <w:bottom w:val="single" w:sz="4" w:space="0" w:color="auto"/>
              <w:right w:val="single" w:sz="4" w:space="0" w:color="auto"/>
            </w:tcBorders>
          </w:tcPr>
          <w:p w:rsidR="00850FDF" w:rsidRPr="005204F7" w:rsidRDefault="00850FDF" w:rsidP="00914A6A">
            <w:pPr>
              <w:spacing w:after="0" w:line="240" w:lineRule="auto"/>
              <w:jc w:val="center"/>
              <w:rPr>
                <w:rFonts w:ascii="Times New Roman" w:hAnsi="Times New Roman" w:cs="Times New Roman"/>
                <w:sz w:val="24"/>
                <w:szCs w:val="24"/>
              </w:rPr>
            </w:pPr>
            <w:r w:rsidRPr="005204F7">
              <w:rPr>
                <w:rFonts w:ascii="Times New Roman" w:hAnsi="Times New Roman" w:cs="Times New Roman"/>
                <w:sz w:val="24"/>
                <w:szCs w:val="24"/>
              </w:rPr>
              <w:t>«Обеспечение жильем отдельных категорий граждан»</w:t>
            </w:r>
          </w:p>
        </w:tc>
        <w:tc>
          <w:tcPr>
            <w:tcW w:w="1701" w:type="dxa"/>
            <w:gridSpan w:val="3"/>
            <w:tcBorders>
              <w:top w:val="single" w:sz="4" w:space="0" w:color="auto"/>
              <w:bottom w:val="single" w:sz="4" w:space="0" w:color="auto"/>
              <w:right w:val="single" w:sz="4" w:space="0" w:color="auto"/>
            </w:tcBorders>
          </w:tcPr>
          <w:p w:rsidR="00850FDF" w:rsidRPr="005204F7" w:rsidRDefault="00850FDF" w:rsidP="00914A6A">
            <w:pPr>
              <w:spacing w:after="0" w:line="240" w:lineRule="auto"/>
              <w:jc w:val="center"/>
              <w:rPr>
                <w:rFonts w:ascii="Times New Roman" w:hAnsi="Times New Roman" w:cs="Times New Roman"/>
                <w:sz w:val="24"/>
                <w:szCs w:val="24"/>
              </w:rPr>
            </w:pPr>
          </w:p>
        </w:tc>
      </w:tr>
      <w:tr w:rsidR="00850FDF" w:rsidRPr="00B40CE7" w:rsidTr="00914A6A">
        <w:trPr>
          <w:cantSplit/>
          <w:trHeight w:val="1384"/>
        </w:trPr>
        <w:tc>
          <w:tcPr>
            <w:tcW w:w="850" w:type="dxa"/>
            <w:tcBorders>
              <w:top w:val="single" w:sz="4" w:space="0" w:color="auto"/>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2523" w:type="dxa"/>
            <w:tcBorders>
              <w:top w:val="single" w:sz="4" w:space="0" w:color="auto"/>
              <w:left w:val="nil"/>
              <w:bottom w:val="single" w:sz="4" w:space="0" w:color="auto"/>
              <w:right w:val="single" w:sz="4" w:space="0" w:color="auto"/>
            </w:tcBorders>
          </w:tcPr>
          <w:p w:rsidR="00850FDF" w:rsidRPr="005204F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04F7">
              <w:rPr>
                <w:rFonts w:ascii="Times New Roman" w:eastAsiaTheme="minorEastAsia" w:hAnsi="Times New Roman" w:cs="Times New Roman"/>
                <w:sz w:val="24"/>
                <w:szCs w:val="24"/>
                <w:lang w:eastAsia="ru-RU"/>
              </w:rPr>
              <w:t>Всего по подпрограмме</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7634EB" w:rsidRDefault="00850FDF" w:rsidP="00914A6A">
            <w:pPr>
              <w:spacing w:after="0" w:line="240" w:lineRule="auto"/>
              <w:ind w:left="113" w:right="113"/>
              <w:jc w:val="center"/>
              <w:rPr>
                <w:rFonts w:ascii="Times New Roman" w:hAnsi="Times New Roman" w:cs="Times New Roman"/>
                <w:sz w:val="24"/>
                <w:szCs w:val="24"/>
                <w:lang w:val="en-US"/>
              </w:rPr>
            </w:pPr>
            <w:r>
              <w:rPr>
                <w:rFonts w:ascii="Times New Roman" w:hAnsi="Times New Roman" w:cs="Times New Roman"/>
                <w:sz w:val="24"/>
                <w:szCs w:val="24"/>
              </w:rPr>
              <w:t>1 148 769,4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7634EB"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998 662,9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7502BE"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150 106,5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7634EB" w:rsidRDefault="00850FDF" w:rsidP="00914A6A">
            <w:pPr>
              <w:ind w:left="113" w:right="113"/>
              <w:jc w:val="center"/>
              <w:rPr>
                <w:rFonts w:ascii="Times New Roman" w:hAnsi="Times New Roman" w:cs="Times New Roman"/>
                <w:sz w:val="24"/>
                <w:szCs w:val="24"/>
              </w:rPr>
            </w:pPr>
            <w:r w:rsidRPr="007634EB">
              <w:rPr>
                <w:rFonts w:ascii="Times New Roman" w:hAnsi="Times New Roman" w:cs="Times New Roman"/>
                <w:sz w:val="24"/>
                <w:szCs w:val="24"/>
              </w:rPr>
              <w:t>183 846,9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7634EB" w:rsidRDefault="00850FDF" w:rsidP="00914A6A">
            <w:pPr>
              <w:ind w:left="113" w:right="113"/>
              <w:jc w:val="center"/>
              <w:rPr>
                <w:rFonts w:ascii="Times New Roman" w:hAnsi="Times New Roman" w:cs="Times New Roman"/>
                <w:sz w:val="24"/>
                <w:szCs w:val="24"/>
              </w:rPr>
            </w:pPr>
            <w:r w:rsidRPr="007634EB">
              <w:rPr>
                <w:rFonts w:ascii="Times New Roman" w:hAnsi="Times New Roman" w:cs="Times New Roman"/>
                <w:sz w:val="24"/>
                <w:szCs w:val="24"/>
              </w:rPr>
              <w:t>106 858,6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7634EB" w:rsidRDefault="00850FDF" w:rsidP="00914A6A">
            <w:pPr>
              <w:ind w:left="113" w:right="113"/>
              <w:jc w:val="center"/>
              <w:rPr>
                <w:rFonts w:ascii="Times New Roman" w:hAnsi="Times New Roman" w:cs="Times New Roman"/>
                <w:sz w:val="24"/>
                <w:szCs w:val="24"/>
              </w:rPr>
            </w:pPr>
            <w:r w:rsidRPr="007634EB">
              <w:rPr>
                <w:rFonts w:ascii="Times New Roman" w:hAnsi="Times New Roman" w:cs="Times New Roman"/>
                <w:sz w:val="24"/>
                <w:szCs w:val="24"/>
              </w:rPr>
              <w:t>76</w:t>
            </w:r>
            <w:r>
              <w:rPr>
                <w:rFonts w:ascii="Times New Roman" w:hAnsi="Times New Roman" w:cs="Times New Roman"/>
                <w:sz w:val="24"/>
                <w:szCs w:val="24"/>
              </w:rPr>
              <w:t xml:space="preserve"> </w:t>
            </w:r>
            <w:r w:rsidRPr="007634EB">
              <w:rPr>
                <w:rFonts w:ascii="Times New Roman" w:hAnsi="Times New Roman" w:cs="Times New Roman"/>
                <w:sz w:val="24"/>
                <w:szCs w:val="24"/>
              </w:rPr>
              <w:t> 988,3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sidRPr="005204F7">
              <w:rPr>
                <w:rFonts w:ascii="Times New Roman" w:hAnsi="Times New Roman" w:cs="Times New Roman"/>
                <w:sz w:val="24"/>
                <w:szCs w:val="24"/>
                <w:lang w:val="en-US"/>
              </w:rPr>
              <w:t>179</w:t>
            </w:r>
            <w:r>
              <w:rPr>
                <w:rFonts w:ascii="Times New Roman" w:hAnsi="Times New Roman" w:cs="Times New Roman"/>
                <w:sz w:val="24"/>
                <w:szCs w:val="24"/>
              </w:rPr>
              <w:t xml:space="preserve"> </w:t>
            </w:r>
            <w:r w:rsidRPr="005204F7">
              <w:rPr>
                <w:rFonts w:ascii="Times New Roman" w:hAnsi="Times New Roman" w:cs="Times New Roman"/>
                <w:sz w:val="24"/>
                <w:szCs w:val="24"/>
                <w:lang w:val="en-US"/>
              </w:rPr>
              <w:t>045</w:t>
            </w:r>
            <w:r w:rsidRPr="005204F7">
              <w:rPr>
                <w:rFonts w:ascii="Times New Roman" w:hAnsi="Times New Roman" w:cs="Times New Roman"/>
                <w:sz w:val="24"/>
                <w:szCs w:val="24"/>
              </w:rPr>
              <w:t>,</w:t>
            </w:r>
            <w:r w:rsidRPr="005204F7">
              <w:rPr>
                <w:rFonts w:ascii="Times New Roman" w:hAnsi="Times New Roman" w:cs="Times New Roman"/>
                <w:sz w:val="24"/>
                <w:szCs w:val="24"/>
                <w:lang w:val="en-US"/>
              </w:rPr>
              <w:t>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sidRPr="005204F7">
              <w:rPr>
                <w:rFonts w:ascii="Times New Roman" w:hAnsi="Times New Roman" w:cs="Times New Roman"/>
                <w:sz w:val="24"/>
                <w:szCs w:val="24"/>
              </w:rPr>
              <w:t>144</w:t>
            </w:r>
            <w:r>
              <w:rPr>
                <w:rFonts w:ascii="Times New Roman" w:hAnsi="Times New Roman" w:cs="Times New Roman"/>
                <w:sz w:val="24"/>
                <w:szCs w:val="24"/>
              </w:rPr>
              <w:t xml:space="preserve"> </w:t>
            </w:r>
            <w:r w:rsidRPr="005204F7">
              <w:rPr>
                <w:rFonts w:ascii="Times New Roman" w:hAnsi="Times New Roman" w:cs="Times New Roman"/>
                <w:sz w:val="24"/>
                <w:szCs w:val="24"/>
              </w:rPr>
              <w:t>054,5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sidRPr="005204F7">
              <w:rPr>
                <w:rFonts w:ascii="Times New Roman" w:hAnsi="Times New Roman" w:cs="Times New Roman"/>
                <w:sz w:val="24"/>
                <w:szCs w:val="24"/>
              </w:rPr>
              <w:t>34</w:t>
            </w:r>
            <w:r>
              <w:rPr>
                <w:rFonts w:ascii="Times New Roman" w:hAnsi="Times New Roman" w:cs="Times New Roman"/>
                <w:sz w:val="24"/>
                <w:szCs w:val="24"/>
              </w:rPr>
              <w:t xml:space="preserve"> </w:t>
            </w:r>
            <w:r w:rsidRPr="005204F7">
              <w:rPr>
                <w:rFonts w:ascii="Times New Roman" w:hAnsi="Times New Roman" w:cs="Times New Roman"/>
                <w:sz w:val="24"/>
                <w:szCs w:val="24"/>
              </w:rPr>
              <w:t>990,8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305 724,0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267 596,6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widowControl w:val="0"/>
              <w:autoSpaceDE w:val="0"/>
              <w:autoSpaceDN w:val="0"/>
              <w:adjustRightInd w:val="0"/>
              <w:spacing w:after="0" w:line="240" w:lineRule="auto"/>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38 127,4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176 370,1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176 370,1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sidRPr="005204F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153 566,7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153 566,7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5204F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5204F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150 216,4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5204F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150 216,4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5204F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850FDF" w:rsidRPr="00B40CE7" w:rsidTr="00914A6A">
        <w:trPr>
          <w:cantSplit/>
          <w:trHeight w:val="1134"/>
        </w:trPr>
        <w:tc>
          <w:tcPr>
            <w:tcW w:w="850"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w:t>
            </w:r>
          </w:p>
        </w:tc>
        <w:tc>
          <w:tcPr>
            <w:tcW w:w="2523"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 xml:space="preserve"> </w:t>
            </w:r>
            <w:r w:rsidRPr="00B40CE7">
              <w:rPr>
                <w:rFonts w:ascii="Times New Roman" w:hAnsi="Times New Roman" w:cs="Times New Roman"/>
                <w:sz w:val="24"/>
                <w:szCs w:val="24"/>
              </w:rPr>
              <w:t>Обеспечение жильем малоимущих граждан</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24 051,1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24 051,1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lang w:val="en-US"/>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2 428,6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2 428,6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4 882,5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4 882,5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ind w:left="113" w:right="113"/>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5 580,0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5 580,0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5 580,0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5 580,0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5 580,0</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5 580,0</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850FDF" w:rsidRPr="00B40CE7" w:rsidTr="00914A6A">
        <w:trPr>
          <w:cantSplit/>
          <w:trHeight w:val="1134"/>
        </w:trPr>
        <w:tc>
          <w:tcPr>
            <w:tcW w:w="850"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lastRenderedPageBreak/>
              <w:t>1.1.1.</w:t>
            </w:r>
          </w:p>
        </w:tc>
        <w:tc>
          <w:tcPr>
            <w:tcW w:w="2523"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Приобретение жилых помещений для предоставления по договорам социального найма малоимущим гражданам, нуждающимся в предоставлении жилых помещений по договорам социального найма</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58115A"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24 051,1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24 051,1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2 428,6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2 428,6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4 882,5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4 882,5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ind w:left="113" w:right="113"/>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5 580,0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5 580,0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5 580,0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5 580,0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5 580,0</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5 580,0</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850FDF" w:rsidRPr="00B40CE7" w:rsidTr="00914A6A">
        <w:trPr>
          <w:cantSplit/>
          <w:trHeight w:val="1476"/>
        </w:trPr>
        <w:tc>
          <w:tcPr>
            <w:tcW w:w="850"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1.2</w:t>
            </w:r>
          </w:p>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2523"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eastAsia="Times New Roman" w:hAnsi="Times New Roman" w:cs="Times New Roman"/>
                <w:sz w:val="24"/>
                <w:szCs w:val="24"/>
                <w:lang w:eastAsia="ru-RU"/>
              </w:rPr>
              <w:t>Предоставление социальных выплат молодым семьям</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58115A"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386 087,7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235 981,2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150 106,5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128 467,7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51 479,4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76 988,3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97085,9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62095,1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34990,8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89 944,9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51 817,5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38 127,4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40 589,2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40 589,2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15 000,0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15 000,0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15 000,0</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15 000,0</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850FDF" w:rsidRPr="00B40CE7" w:rsidTr="00914A6A">
        <w:trPr>
          <w:cantSplit/>
          <w:trHeight w:val="1476"/>
        </w:trPr>
        <w:tc>
          <w:tcPr>
            <w:tcW w:w="850"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1.2.1.</w:t>
            </w:r>
          </w:p>
        </w:tc>
        <w:tc>
          <w:tcPr>
            <w:tcW w:w="2523"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Расходы на реализацию мероприятий по обеспечению жильем молодых семей</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58115A"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386 087,7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235 981,2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150 106,5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128 467,7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51 479,4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76 988,3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97085,9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62095,1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34990,8</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89 944,9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5204F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51 817,5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38 127,4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40 589,2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40 589,2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15 000,0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15 000,0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15 000,0</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15 000,0</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850FDF" w:rsidRPr="00B40CE7" w:rsidTr="00914A6A">
        <w:trPr>
          <w:cantSplit/>
          <w:trHeight w:val="3785"/>
        </w:trPr>
        <w:tc>
          <w:tcPr>
            <w:tcW w:w="850"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lastRenderedPageBreak/>
              <w:t>1.3</w:t>
            </w:r>
          </w:p>
        </w:tc>
        <w:tc>
          <w:tcPr>
            <w:tcW w:w="2523"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rPr>
              <w:t>И</w:t>
            </w:r>
            <w:r w:rsidRPr="00B40CE7">
              <w:rPr>
                <w:rFonts w:ascii="Times New Roman" w:eastAsia="Times New Roman" w:hAnsi="Times New Roman" w:cs="Times New Roman"/>
                <w:sz w:val="24"/>
                <w:szCs w:val="24"/>
                <w:lang w:eastAsia="ru-RU"/>
              </w:rPr>
              <w:t>сполнение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республиканского бюджета</w:t>
            </w:r>
          </w:p>
        </w:tc>
        <w:tc>
          <w:tcPr>
            <w:tcW w:w="568" w:type="dxa"/>
            <w:tcBorders>
              <w:top w:val="single" w:sz="4" w:space="0" w:color="auto"/>
              <w:left w:val="single" w:sz="4" w:space="0" w:color="auto"/>
              <w:bottom w:val="single" w:sz="4" w:space="0" w:color="auto"/>
              <w:right w:val="single" w:sz="4" w:space="0" w:color="auto"/>
            </w:tcBorders>
            <w:textDirection w:val="btLr"/>
          </w:tcPr>
          <w:p w:rsidR="00850FDF" w:rsidRPr="00871294" w:rsidRDefault="00850FDF" w:rsidP="00914A6A">
            <w:pPr>
              <w:ind w:left="113" w:right="113"/>
              <w:jc w:val="center"/>
            </w:pPr>
            <w:r>
              <w:rPr>
                <w:rFonts w:ascii="Times New Roman" w:hAnsi="Times New Roman" w:cs="Times New Roman"/>
                <w:sz w:val="24"/>
                <w:szCs w:val="24"/>
              </w:rPr>
              <w:t>738 630,6</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871294" w:rsidRDefault="00850FDF" w:rsidP="00914A6A">
            <w:pPr>
              <w:ind w:left="113" w:right="113"/>
              <w:jc w:val="center"/>
            </w:pPr>
            <w:r>
              <w:rPr>
                <w:rFonts w:ascii="Times New Roman" w:hAnsi="Times New Roman" w:cs="Times New Roman"/>
                <w:sz w:val="24"/>
                <w:szCs w:val="24"/>
              </w:rPr>
              <w:t>738 630,6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52 950,6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52 950,6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81959,4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81959,4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871294"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210 896,6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871294"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210 896,6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ind w:left="113" w:right="113"/>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130 200,9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130 200,9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132 986,7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132 986,7</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129 636,4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129 636,4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850FDF" w:rsidRPr="00B40CE7" w:rsidTr="00914A6A">
        <w:trPr>
          <w:cantSplit/>
          <w:trHeight w:val="3785"/>
        </w:trPr>
        <w:tc>
          <w:tcPr>
            <w:tcW w:w="850"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1.3.1.</w:t>
            </w:r>
          </w:p>
        </w:tc>
        <w:tc>
          <w:tcPr>
            <w:tcW w:w="2523"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4"/>
                <w:szCs w:val="24"/>
              </w:rPr>
            </w:pPr>
            <w:r w:rsidRPr="00B40CE7">
              <w:rPr>
                <w:rFonts w:ascii="Times New Roman" w:eastAsia="Times New Roman" w:hAnsi="Times New Roman" w:cs="Times New Roman"/>
                <w:sz w:val="24"/>
                <w:szCs w:val="24"/>
              </w:rPr>
              <w:t xml:space="preserve">Расходы на реализацию мероприятий по предоставлению жилых помещений </w:t>
            </w:r>
            <w:r w:rsidRPr="00B40CE7">
              <w:rPr>
                <w:rFonts w:ascii="Times New Roman" w:eastAsia="Times New Roman" w:hAnsi="Times New Roman" w:cs="Times New Roman"/>
                <w:sz w:val="24"/>
                <w:szCs w:val="24"/>
                <w:lang w:eastAsia="ru-RU"/>
              </w:rPr>
              <w:t>детям-сиротам и детям, оставшимся без попечения родителей, лицам из их числа по договорам найма специализированных жилых помещений (переданные полномочия)</w:t>
            </w:r>
          </w:p>
        </w:tc>
        <w:tc>
          <w:tcPr>
            <w:tcW w:w="568" w:type="dxa"/>
            <w:tcBorders>
              <w:top w:val="single" w:sz="4" w:space="0" w:color="auto"/>
              <w:left w:val="single" w:sz="4" w:space="0" w:color="auto"/>
              <w:bottom w:val="single" w:sz="4" w:space="0" w:color="auto"/>
              <w:right w:val="single" w:sz="4" w:space="0" w:color="auto"/>
            </w:tcBorders>
            <w:textDirection w:val="btLr"/>
          </w:tcPr>
          <w:p w:rsidR="00850FDF" w:rsidRPr="00871294" w:rsidRDefault="00850FDF" w:rsidP="00914A6A">
            <w:pPr>
              <w:ind w:left="113" w:right="113"/>
              <w:jc w:val="center"/>
            </w:pPr>
            <w:r>
              <w:rPr>
                <w:rFonts w:ascii="Times New Roman" w:hAnsi="Times New Roman" w:cs="Times New Roman"/>
                <w:sz w:val="24"/>
                <w:szCs w:val="24"/>
              </w:rPr>
              <w:t>738 630,6</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871294" w:rsidRDefault="00850FDF" w:rsidP="00914A6A">
            <w:pPr>
              <w:ind w:left="113" w:right="113"/>
              <w:jc w:val="center"/>
            </w:pPr>
            <w:r>
              <w:rPr>
                <w:rFonts w:ascii="Times New Roman" w:hAnsi="Times New Roman" w:cs="Times New Roman"/>
                <w:sz w:val="24"/>
                <w:szCs w:val="24"/>
              </w:rPr>
              <w:t>738 630,6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52 950,6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52 950,6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81</w:t>
            </w:r>
            <w:r>
              <w:rPr>
                <w:rFonts w:ascii="Times New Roman" w:hAnsi="Times New Roman" w:cs="Times New Roman"/>
                <w:sz w:val="24"/>
                <w:szCs w:val="24"/>
              </w:rPr>
              <w:t xml:space="preserve"> </w:t>
            </w:r>
            <w:r w:rsidRPr="00B40CE7">
              <w:rPr>
                <w:rFonts w:ascii="Times New Roman" w:hAnsi="Times New Roman" w:cs="Times New Roman"/>
                <w:sz w:val="24"/>
                <w:szCs w:val="24"/>
              </w:rPr>
              <w:t>959,4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hAnsi="Times New Roman" w:cs="Times New Roman"/>
                <w:sz w:val="24"/>
                <w:szCs w:val="24"/>
              </w:rPr>
              <w:t>81</w:t>
            </w:r>
            <w:r>
              <w:rPr>
                <w:rFonts w:ascii="Times New Roman" w:hAnsi="Times New Roman" w:cs="Times New Roman"/>
                <w:sz w:val="24"/>
                <w:szCs w:val="24"/>
              </w:rPr>
              <w:t xml:space="preserve"> </w:t>
            </w:r>
            <w:r w:rsidRPr="00B40CE7">
              <w:rPr>
                <w:rFonts w:ascii="Times New Roman" w:hAnsi="Times New Roman" w:cs="Times New Roman"/>
                <w:sz w:val="24"/>
                <w:szCs w:val="24"/>
              </w:rPr>
              <w:t>959,4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spacing w:after="0" w:line="240" w:lineRule="auto"/>
              <w:ind w:left="113" w:right="113"/>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871294"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210 896,6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871294" w:rsidRDefault="00850FDF" w:rsidP="00914A6A">
            <w:pPr>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210 896,6</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widowControl w:val="0"/>
              <w:autoSpaceDE w:val="0"/>
              <w:autoSpaceDN w:val="0"/>
              <w:adjustRightInd w:val="0"/>
              <w:spacing w:after="0" w:line="240" w:lineRule="auto"/>
              <w:ind w:left="113" w:right="113"/>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130 200,9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130 200,9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132 986,7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B40CE7" w:rsidRDefault="00850FDF" w:rsidP="00914A6A">
            <w:pPr>
              <w:ind w:left="113" w:right="113"/>
              <w:jc w:val="center"/>
              <w:rPr>
                <w:rFonts w:ascii="Times New Roman" w:hAnsi="Times New Roman" w:cs="Times New Roman"/>
                <w:sz w:val="24"/>
                <w:szCs w:val="24"/>
              </w:rPr>
            </w:pPr>
            <w:r>
              <w:rPr>
                <w:rFonts w:ascii="Times New Roman" w:hAnsi="Times New Roman" w:cs="Times New Roman"/>
                <w:sz w:val="24"/>
                <w:szCs w:val="24"/>
              </w:rPr>
              <w:t>132 986,7</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hAnsi="Times New Roman" w:cs="Times New Roman"/>
                <w:sz w:val="24"/>
                <w:szCs w:val="24"/>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129 636,4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129 636,4</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B40CE7" w:rsidRDefault="00850FDF" w:rsidP="00914A6A">
            <w:pPr>
              <w:ind w:left="113" w:right="113"/>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bl>
    <w:p w:rsidR="00850FDF" w:rsidRPr="00B40CE7" w:rsidRDefault="00850FDF" w:rsidP="00850FDF">
      <w:pPr>
        <w:spacing w:after="0" w:line="240" w:lineRule="auto"/>
        <w:rPr>
          <w:rFonts w:ascii="Times New Roman" w:hAnsi="Times New Roman" w:cs="Times New Roman"/>
          <w:sz w:val="24"/>
          <w:szCs w:val="24"/>
        </w:rPr>
      </w:pPr>
    </w:p>
    <w:p w:rsidR="00850FDF" w:rsidRPr="00B40CE7" w:rsidRDefault="00850FDF" w:rsidP="00850FDF">
      <w:pPr>
        <w:pStyle w:val="aa"/>
        <w:numPr>
          <w:ilvl w:val="0"/>
          <w:numId w:val="16"/>
        </w:numPr>
        <w:spacing w:after="0" w:line="240" w:lineRule="auto"/>
        <w:ind w:left="0" w:firstLine="0"/>
        <w:jc w:val="center"/>
        <w:rPr>
          <w:rFonts w:ascii="Times New Roman" w:hAnsi="Times New Roman" w:cs="Times New Roman"/>
          <w:sz w:val="28"/>
          <w:szCs w:val="28"/>
        </w:rPr>
      </w:pPr>
      <w:r w:rsidRPr="00B40CE7">
        <w:rPr>
          <w:rFonts w:ascii="Times New Roman" w:hAnsi="Times New Roman" w:cs="Times New Roman"/>
          <w:b/>
          <w:sz w:val="28"/>
          <w:szCs w:val="28"/>
        </w:rPr>
        <w:lastRenderedPageBreak/>
        <w:t xml:space="preserve">Перечень контрольных событий реализации основных мероприятий подпрограммы </w:t>
      </w:r>
    </w:p>
    <w:p w:rsidR="00850FDF" w:rsidRPr="00B40CE7" w:rsidRDefault="00850FDF" w:rsidP="00850FDF">
      <w:pPr>
        <w:pStyle w:val="aa"/>
        <w:spacing w:after="0" w:line="240" w:lineRule="auto"/>
        <w:ind w:left="1018"/>
        <w:rPr>
          <w:rFonts w:ascii="Times New Roman" w:hAnsi="Times New Roman" w:cs="Times New Roman"/>
          <w:sz w:val="28"/>
          <w:szCs w:val="28"/>
        </w:rPr>
      </w:pPr>
    </w:p>
    <w:p w:rsidR="00850FDF" w:rsidRPr="00B40CE7" w:rsidRDefault="00850FDF" w:rsidP="00850FDF">
      <w:pPr>
        <w:pStyle w:val="aa"/>
        <w:spacing w:after="0" w:line="240" w:lineRule="auto"/>
        <w:jc w:val="right"/>
        <w:rPr>
          <w:rFonts w:ascii="Times New Roman" w:hAnsi="Times New Roman" w:cs="Times New Roman"/>
          <w:sz w:val="28"/>
          <w:szCs w:val="28"/>
        </w:rPr>
      </w:pPr>
      <w:r w:rsidRPr="00B40CE7">
        <w:rPr>
          <w:rFonts w:ascii="Times New Roman" w:hAnsi="Times New Roman" w:cs="Times New Roman"/>
          <w:sz w:val="28"/>
          <w:szCs w:val="28"/>
        </w:rPr>
        <w:t>Таблица № 1.4</w:t>
      </w:r>
    </w:p>
    <w:p w:rsidR="00850FDF" w:rsidRPr="00B40CE7" w:rsidRDefault="00850FDF" w:rsidP="00850FDF">
      <w:pPr>
        <w:pStyle w:val="aa"/>
        <w:spacing w:after="0" w:line="240" w:lineRule="auto"/>
        <w:jc w:val="right"/>
        <w:rPr>
          <w:rFonts w:ascii="Times New Roman" w:hAnsi="Times New Roman" w:cs="Times New Roman"/>
          <w:sz w:val="28"/>
          <w:szCs w:val="28"/>
        </w:rPr>
      </w:pPr>
    </w:p>
    <w:p w:rsidR="00850FDF" w:rsidRPr="00B40CE7" w:rsidRDefault="00850FDF" w:rsidP="00850FDF">
      <w:pPr>
        <w:pStyle w:val="aa"/>
        <w:spacing w:after="0" w:line="240" w:lineRule="auto"/>
        <w:jc w:val="center"/>
        <w:rPr>
          <w:rFonts w:ascii="Times New Roman" w:hAnsi="Times New Roman" w:cs="Times New Roman"/>
          <w:sz w:val="28"/>
          <w:szCs w:val="28"/>
        </w:rPr>
      </w:pPr>
      <w:r w:rsidRPr="00B40CE7">
        <w:rPr>
          <w:rFonts w:ascii="Times New Roman" w:hAnsi="Times New Roman" w:cs="Times New Roman"/>
          <w:sz w:val="28"/>
          <w:szCs w:val="28"/>
        </w:rPr>
        <w:t>Перечень контрольных событий реализации основных мероприятий, мероприятий (направлений расходов) подпрограммы муниципальной программы</w:t>
      </w:r>
    </w:p>
    <w:p w:rsidR="00850FDF" w:rsidRPr="00B40CE7" w:rsidRDefault="00850FDF" w:rsidP="00850FDF">
      <w:pPr>
        <w:pStyle w:val="aa"/>
        <w:spacing w:after="0" w:line="240" w:lineRule="auto"/>
        <w:jc w:val="center"/>
        <w:rPr>
          <w:rFonts w:ascii="Times New Roman" w:hAnsi="Times New Roman" w:cs="Times New Roman"/>
          <w:sz w:val="28"/>
          <w:szCs w:val="28"/>
        </w:rPr>
      </w:pPr>
    </w:p>
    <w:tbl>
      <w:tblPr>
        <w:tblStyle w:val="2"/>
        <w:tblW w:w="15593" w:type="dxa"/>
        <w:tblInd w:w="-289" w:type="dxa"/>
        <w:tblLayout w:type="fixed"/>
        <w:tblLook w:val="04A0" w:firstRow="1" w:lastRow="0" w:firstColumn="1" w:lastColumn="0" w:noHBand="0" w:noVBand="1"/>
      </w:tblPr>
      <w:tblGrid>
        <w:gridCol w:w="993"/>
        <w:gridCol w:w="5670"/>
        <w:gridCol w:w="3260"/>
        <w:gridCol w:w="964"/>
        <w:gridCol w:w="992"/>
        <w:gridCol w:w="992"/>
        <w:gridCol w:w="993"/>
        <w:gridCol w:w="826"/>
        <w:gridCol w:w="903"/>
      </w:tblGrid>
      <w:tr w:rsidR="00850FDF" w:rsidRPr="00B40CE7" w:rsidTr="00914A6A">
        <w:tc>
          <w:tcPr>
            <w:tcW w:w="993" w:type="dxa"/>
            <w:vMerge w:val="restart"/>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sz w:val="24"/>
                <w:szCs w:val="24"/>
              </w:rPr>
            </w:pPr>
            <w:r w:rsidRPr="00B40CE7">
              <w:rPr>
                <w:rFonts w:ascii="Times New Roman" w:hAnsi="Times New Roman"/>
                <w:bCs/>
                <w:sz w:val="24"/>
                <w:szCs w:val="24"/>
              </w:rPr>
              <w:t>№ п/п</w:t>
            </w:r>
          </w:p>
          <w:p w:rsidR="00850FDF" w:rsidRPr="00B40CE7" w:rsidRDefault="00850FDF" w:rsidP="00914A6A">
            <w:pPr>
              <w:ind w:firstLine="720"/>
              <w:jc w:val="center"/>
              <w:rPr>
                <w:rFonts w:ascii="Times New Roman" w:hAnsi="Times New Roman"/>
                <w:bCs/>
                <w:sz w:val="24"/>
                <w:szCs w:val="24"/>
              </w:rPr>
            </w:pPr>
          </w:p>
        </w:tc>
        <w:tc>
          <w:tcPr>
            <w:tcW w:w="5670" w:type="dxa"/>
            <w:vMerge w:val="restart"/>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Наименование основного</w:t>
            </w:r>
          </w:p>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мероприятия, мероприятия (направления расходов), контрольного события</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Ответственный исполнитель, соисполнитель, участник</w:t>
            </w:r>
          </w:p>
        </w:tc>
        <w:tc>
          <w:tcPr>
            <w:tcW w:w="5670" w:type="dxa"/>
            <w:gridSpan w:val="6"/>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jc w:val="center"/>
              <w:outlineLvl w:val="0"/>
              <w:rPr>
                <w:rFonts w:ascii="Times New Roman" w:eastAsia="Times New Roman" w:hAnsi="Times New Roman"/>
                <w:sz w:val="24"/>
                <w:szCs w:val="24"/>
              </w:rPr>
            </w:pPr>
            <w:r w:rsidRPr="00B40CE7">
              <w:rPr>
                <w:rFonts w:ascii="Times New Roman" w:eastAsia="Times New Roman" w:hAnsi="Times New Roman"/>
                <w:bCs/>
                <w:sz w:val="24"/>
                <w:szCs w:val="24"/>
              </w:rPr>
              <w:t>Реализация контрольных событий</w:t>
            </w:r>
          </w:p>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(в количественном выражении)</w:t>
            </w:r>
          </w:p>
        </w:tc>
      </w:tr>
      <w:tr w:rsidR="00850FDF" w:rsidRPr="00B40CE7" w:rsidTr="00914A6A">
        <w:trPr>
          <w:trHeight w:val="28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rPr>
                <w:rFonts w:ascii="Times New Roman" w:hAnsi="Times New Roman"/>
                <w:bCs/>
                <w:sz w:val="24"/>
                <w:szCs w:val="24"/>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rPr>
                <w:rFonts w:ascii="Times New Roman" w:hAnsi="Times New Roman"/>
                <w:bCs/>
                <w:sz w:val="24"/>
                <w:szCs w:val="24"/>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rPr>
                <w:rFonts w:ascii="Times New Roman" w:hAnsi="Times New Roman"/>
                <w:bCs/>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2022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2023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2024 год</w:t>
            </w: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961E3B" w:rsidRDefault="00850FDF" w:rsidP="00914A6A">
            <w:pPr>
              <w:jc w:val="center"/>
              <w:outlineLvl w:val="0"/>
              <w:rPr>
                <w:rFonts w:ascii="Times New Roman" w:eastAsia="Times New Roman" w:hAnsi="Times New Roman"/>
                <w:bCs/>
                <w:sz w:val="24"/>
                <w:szCs w:val="24"/>
              </w:rPr>
            </w:pPr>
            <w:r w:rsidRPr="00961E3B">
              <w:rPr>
                <w:rFonts w:ascii="Times New Roman" w:eastAsia="Times New Roman" w:hAnsi="Times New Roman"/>
                <w:bCs/>
                <w:sz w:val="24"/>
                <w:szCs w:val="24"/>
              </w:rPr>
              <w:t>2025 год</w:t>
            </w: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961E3B" w:rsidRDefault="00850FDF" w:rsidP="00914A6A">
            <w:pPr>
              <w:jc w:val="center"/>
              <w:outlineLvl w:val="0"/>
              <w:rPr>
                <w:rFonts w:ascii="Times New Roman" w:eastAsia="Times New Roman" w:hAnsi="Times New Roman"/>
                <w:bCs/>
                <w:sz w:val="24"/>
                <w:szCs w:val="24"/>
              </w:rPr>
            </w:pPr>
            <w:r w:rsidRPr="00961E3B">
              <w:rPr>
                <w:rFonts w:ascii="Times New Roman" w:eastAsia="Times New Roman" w:hAnsi="Times New Roman"/>
                <w:bCs/>
                <w:sz w:val="24"/>
                <w:szCs w:val="24"/>
              </w:rPr>
              <w:t>2026 год</w:t>
            </w: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961E3B" w:rsidRDefault="00850FDF" w:rsidP="00914A6A">
            <w:pPr>
              <w:jc w:val="center"/>
              <w:outlineLvl w:val="0"/>
              <w:rPr>
                <w:rFonts w:ascii="Times New Roman" w:eastAsia="Times New Roman" w:hAnsi="Times New Roman"/>
                <w:bCs/>
                <w:sz w:val="24"/>
                <w:szCs w:val="24"/>
              </w:rPr>
            </w:pPr>
            <w:r w:rsidRPr="00961E3B">
              <w:rPr>
                <w:rFonts w:ascii="Times New Roman" w:eastAsia="Times New Roman" w:hAnsi="Times New Roman"/>
                <w:bCs/>
                <w:sz w:val="24"/>
                <w:szCs w:val="24"/>
              </w:rPr>
              <w:t>2027 год</w:t>
            </w:r>
          </w:p>
        </w:tc>
      </w:tr>
      <w:tr w:rsidR="00850FDF" w:rsidRPr="00B40CE7" w:rsidTr="00914A6A">
        <w:tc>
          <w:tcPr>
            <w:tcW w:w="15593" w:type="dxa"/>
            <w:gridSpan w:val="9"/>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rPr>
            </w:pPr>
            <w:r w:rsidRPr="00B40CE7">
              <w:rPr>
                <w:rFonts w:ascii="Times New Roman" w:hAnsi="Times New Roman"/>
                <w:sz w:val="24"/>
                <w:szCs w:val="24"/>
              </w:rPr>
              <w:t>«Улучшение жилищных условий граждан, проживающих</w:t>
            </w:r>
            <w:r w:rsidRPr="00B40CE7">
              <w:rPr>
                <w:rFonts w:ascii="Times New Roman" w:hAnsi="Times New Roman"/>
              </w:rPr>
              <w:t xml:space="preserve"> </w:t>
            </w:r>
            <w:r w:rsidRPr="00B40CE7">
              <w:rPr>
                <w:rFonts w:ascii="Times New Roman" w:hAnsi="Times New Roman"/>
                <w:sz w:val="24"/>
                <w:szCs w:val="24"/>
              </w:rPr>
              <w:t>в муниципальном образовании «Город Майкоп»</w:t>
            </w:r>
          </w:p>
        </w:tc>
      </w:tr>
      <w:tr w:rsidR="00850FDF" w:rsidRPr="00B40CE7" w:rsidTr="00914A6A">
        <w:tc>
          <w:tcPr>
            <w:tcW w:w="15593" w:type="dxa"/>
            <w:gridSpan w:val="9"/>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pStyle w:val="ae"/>
              <w:jc w:val="center"/>
              <w:rPr>
                <w:rFonts w:ascii="Times New Roman" w:eastAsia="Times New Roman" w:hAnsi="Times New Roman" w:cs="Times New Roman"/>
              </w:rPr>
            </w:pPr>
            <w:r w:rsidRPr="00B40CE7">
              <w:rPr>
                <w:rFonts w:ascii="Times New Roman" w:hAnsi="Times New Roman" w:cs="Times New Roman"/>
              </w:rPr>
              <w:t>«Обеспечение жильем отдельных категорий граждан»</w:t>
            </w: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1.1.</w:t>
            </w:r>
          </w:p>
        </w:tc>
        <w:tc>
          <w:tcPr>
            <w:tcW w:w="5670" w:type="dxa"/>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widowControl w:val="0"/>
              <w:autoSpaceDE w:val="0"/>
              <w:autoSpaceDN w:val="0"/>
              <w:adjustRightInd w:val="0"/>
              <w:rPr>
                <w:rFonts w:ascii="Times New Roman" w:eastAsiaTheme="minorEastAsia" w:hAnsi="Times New Roman"/>
                <w:sz w:val="24"/>
                <w:szCs w:val="24"/>
                <w:lang w:eastAsia="ru-RU"/>
              </w:rPr>
            </w:pPr>
            <w:r w:rsidRPr="00B40CE7">
              <w:rPr>
                <w:rFonts w:ascii="Times New Roman" w:eastAsiaTheme="minorEastAsia" w:hAnsi="Times New Roman"/>
                <w:sz w:val="24"/>
                <w:szCs w:val="24"/>
                <w:lang w:eastAsia="ru-RU"/>
              </w:rPr>
              <w:t>Основное мероприятие</w:t>
            </w:r>
          </w:p>
          <w:p w:rsidR="00850FDF" w:rsidRPr="00B40CE7" w:rsidRDefault="00850FDF" w:rsidP="00914A6A">
            <w:pPr>
              <w:rPr>
                <w:rFonts w:ascii="Times New Roman" w:hAnsi="Times New Roman"/>
                <w:bCs/>
                <w:sz w:val="24"/>
                <w:szCs w:val="24"/>
              </w:rPr>
            </w:pPr>
            <w:r w:rsidRPr="00B40CE7">
              <w:rPr>
                <w:rFonts w:ascii="Times New Roman" w:eastAsiaTheme="minorEastAsia" w:hAnsi="Times New Roman"/>
                <w:sz w:val="24"/>
                <w:szCs w:val="24"/>
                <w:lang w:eastAsia="ru-RU"/>
              </w:rPr>
              <w:t>«</w:t>
            </w:r>
            <w:r w:rsidRPr="00B40CE7">
              <w:rPr>
                <w:rFonts w:ascii="Times New Roman" w:hAnsi="Times New Roman"/>
                <w:sz w:val="24"/>
                <w:szCs w:val="24"/>
              </w:rPr>
              <w:t>Обеспечение жильем малоимущих граждан</w:t>
            </w:r>
            <w:r w:rsidRPr="00B40CE7">
              <w:rPr>
                <w:rFonts w:ascii="Times New Roman" w:eastAsiaTheme="minorEastAsia" w:hAnsi="Times New Roman"/>
                <w:sz w:val="24"/>
                <w:szCs w:val="24"/>
                <w:lang w:eastAsia="ru-RU"/>
              </w:rPr>
              <w:t>»</w:t>
            </w:r>
          </w:p>
        </w:tc>
        <w:tc>
          <w:tcPr>
            <w:tcW w:w="3260" w:type="dxa"/>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rPr>
                <w:rFonts w:ascii="Times New Roman" w:hAnsi="Times New Roman"/>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jc w:val="center"/>
              <w:outlineLvl w:val="0"/>
              <w:rPr>
                <w:rFonts w:ascii="Times New Roman" w:eastAsia="Times New Roman" w:hAnsi="Times New Roman"/>
                <w:bCs/>
                <w:sz w:val="24"/>
                <w:szCs w:val="24"/>
              </w:rPr>
            </w:pPr>
          </w:p>
        </w:tc>
        <w:tc>
          <w:tcPr>
            <w:tcW w:w="826"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jc w:val="center"/>
              <w:outlineLvl w:val="0"/>
              <w:rPr>
                <w:rFonts w:ascii="Times New Roman" w:eastAsia="Times New Roman" w:hAnsi="Times New Roman"/>
                <w:bCs/>
                <w:sz w:val="20"/>
                <w:szCs w:val="20"/>
              </w:rPr>
            </w:pPr>
          </w:p>
        </w:tc>
        <w:tc>
          <w:tcPr>
            <w:tcW w:w="903" w:type="dxa"/>
            <w:tcBorders>
              <w:top w:val="single" w:sz="4" w:space="0" w:color="auto"/>
              <w:left w:val="single" w:sz="4" w:space="0" w:color="auto"/>
              <w:bottom w:val="single" w:sz="4" w:space="0" w:color="auto"/>
              <w:right w:val="single" w:sz="4" w:space="0" w:color="auto"/>
            </w:tcBorders>
          </w:tcPr>
          <w:p w:rsidR="00850FDF" w:rsidRPr="00D54A08" w:rsidRDefault="00850FDF" w:rsidP="00914A6A">
            <w:pPr>
              <w:jc w:val="center"/>
              <w:outlineLvl w:val="0"/>
              <w:rPr>
                <w:rFonts w:ascii="Times New Roman" w:eastAsia="Times New Roman" w:hAnsi="Times New Roman"/>
                <w:bCs/>
                <w:color w:val="FF0000"/>
                <w:sz w:val="20"/>
                <w:szCs w:val="20"/>
              </w:rPr>
            </w:pP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hideMark/>
          </w:tcPr>
          <w:p w:rsidR="00850FDF" w:rsidRPr="00B40CE7" w:rsidRDefault="00850FDF" w:rsidP="00914A6A">
            <w:pPr>
              <w:jc w:val="center"/>
              <w:rPr>
                <w:rFonts w:ascii="Times New Roman" w:hAnsi="Times New Roman"/>
                <w:sz w:val="24"/>
                <w:szCs w:val="24"/>
              </w:rPr>
            </w:pPr>
            <w:r w:rsidRPr="00B40CE7">
              <w:rPr>
                <w:rFonts w:ascii="Times New Roman" w:hAnsi="Times New Roman"/>
                <w:bCs/>
                <w:sz w:val="24"/>
                <w:szCs w:val="24"/>
              </w:rPr>
              <w:t>1.1.1.</w:t>
            </w:r>
          </w:p>
        </w:tc>
        <w:tc>
          <w:tcPr>
            <w:tcW w:w="5670" w:type="dxa"/>
            <w:tcBorders>
              <w:top w:val="single" w:sz="4" w:space="0" w:color="auto"/>
              <w:left w:val="single" w:sz="4" w:space="0" w:color="auto"/>
              <w:bottom w:val="single" w:sz="4" w:space="0" w:color="auto"/>
              <w:right w:val="single" w:sz="4" w:space="0" w:color="auto"/>
            </w:tcBorders>
            <w:vAlign w:val="center"/>
            <w:hideMark/>
          </w:tcPr>
          <w:p w:rsidR="00850FDF" w:rsidRPr="004D3169" w:rsidRDefault="004D3169" w:rsidP="004D3169">
            <w:pPr>
              <w:rPr>
                <w:rFonts w:ascii="Times New Roman" w:hAnsi="Times New Roman"/>
                <w:sz w:val="24"/>
                <w:szCs w:val="24"/>
              </w:rPr>
            </w:pPr>
            <w:r w:rsidRPr="004D3169">
              <w:rPr>
                <w:rFonts w:ascii="Times New Roman" w:hAnsi="Times New Roman"/>
                <w:sz w:val="24"/>
                <w:szCs w:val="24"/>
                <w:shd w:val="clear" w:color="auto" w:fill="FFFFFF"/>
              </w:rPr>
              <w:t>Приобретение жилых помещений для предоставления по договорам социального найма малоимущим гражданам, нуждающимся в предоставлении жилых помещений по договорам социального найма</w:t>
            </w:r>
          </w:p>
        </w:tc>
        <w:tc>
          <w:tcPr>
            <w:tcW w:w="3260" w:type="dxa"/>
            <w:tcBorders>
              <w:top w:val="single" w:sz="4" w:space="0" w:color="auto"/>
              <w:left w:val="single" w:sz="4" w:space="0" w:color="auto"/>
              <w:bottom w:val="single" w:sz="4" w:space="0" w:color="auto"/>
              <w:right w:val="single" w:sz="4" w:space="0" w:color="auto"/>
            </w:tcBorders>
            <w:hideMark/>
          </w:tcPr>
          <w:p w:rsidR="00850FDF" w:rsidRPr="00B40CE7" w:rsidRDefault="00850FDF" w:rsidP="00914A6A">
            <w:pPr>
              <w:rPr>
                <w:rFonts w:ascii="Times New Roman" w:hAnsi="Times New Roman"/>
                <w:sz w:val="24"/>
                <w:szCs w:val="24"/>
              </w:rPr>
            </w:pPr>
            <w:r w:rsidRPr="00B40CE7">
              <w:rPr>
                <w:rFonts w:ascii="Times New Roman" w:hAnsi="Times New Roman"/>
                <w:sz w:val="24"/>
                <w:szCs w:val="24"/>
              </w:rPr>
              <w:t xml:space="preserve">Комитет по управлению имуществом; </w:t>
            </w:r>
          </w:p>
          <w:p w:rsidR="00850FDF" w:rsidRPr="00B40CE7" w:rsidRDefault="00850FDF" w:rsidP="00914A6A">
            <w:pPr>
              <w:rPr>
                <w:rFonts w:ascii="Times New Roman" w:hAnsi="Times New Roman"/>
                <w:sz w:val="24"/>
                <w:szCs w:val="24"/>
              </w:rPr>
            </w:pPr>
            <w:r w:rsidRPr="00B40CE7">
              <w:rPr>
                <w:rFonts w:ascii="Times New Roman" w:hAnsi="Times New Roman"/>
                <w:sz w:val="24"/>
                <w:szCs w:val="24"/>
              </w:rPr>
              <w:t>малоимущие граждане.</w:t>
            </w:r>
          </w:p>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0"/>
                <w:szCs w:val="20"/>
              </w:rPr>
            </w:pP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D54A08" w:rsidRDefault="00850FDF" w:rsidP="00914A6A">
            <w:pPr>
              <w:jc w:val="center"/>
              <w:outlineLvl w:val="0"/>
              <w:rPr>
                <w:rFonts w:ascii="Times New Roman" w:eastAsia="Times New Roman" w:hAnsi="Times New Roman"/>
                <w:bCs/>
                <w:color w:val="FF0000"/>
                <w:sz w:val="20"/>
                <w:szCs w:val="20"/>
              </w:rPr>
            </w:pP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1.1.1.1.</w:t>
            </w:r>
          </w:p>
        </w:tc>
        <w:tc>
          <w:tcPr>
            <w:tcW w:w="5670"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rPr>
                <w:rFonts w:ascii="Times New Roman" w:hAnsi="Times New Roman"/>
                <w:bCs/>
                <w:sz w:val="24"/>
                <w:szCs w:val="24"/>
              </w:rPr>
            </w:pPr>
            <w:r w:rsidRPr="00B40CE7">
              <w:rPr>
                <w:rFonts w:ascii="Times New Roman" w:hAnsi="Times New Roman"/>
                <w:sz w:val="24"/>
                <w:szCs w:val="24"/>
              </w:rPr>
              <w:t>Количество жилых помещений предоставленных по договорам социального найма малоимущим гражданам, чел.</w:t>
            </w:r>
          </w:p>
        </w:tc>
        <w:tc>
          <w:tcPr>
            <w:tcW w:w="3260"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rPr>
                <w:rFonts w:ascii="Times New Roman" w:hAnsi="Times New Roman"/>
                <w:sz w:val="24"/>
                <w:szCs w:val="24"/>
              </w:rPr>
            </w:pPr>
            <w:r w:rsidRPr="00B40CE7">
              <w:rPr>
                <w:rFonts w:ascii="Times New Roman" w:hAnsi="Times New Roman"/>
                <w:sz w:val="24"/>
                <w:szCs w:val="24"/>
              </w:rPr>
              <w:t xml:space="preserve">Комитет по управлению имуществом; малоимущие граждане. </w:t>
            </w:r>
          </w:p>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1</w:t>
            </w: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1</w:t>
            </w: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1</w:t>
            </w: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D54A08" w:rsidRDefault="00850FDF" w:rsidP="00914A6A">
            <w:pPr>
              <w:jc w:val="center"/>
              <w:outlineLvl w:val="0"/>
              <w:rPr>
                <w:rFonts w:ascii="Times New Roman" w:eastAsia="Times New Roman" w:hAnsi="Times New Roman"/>
                <w:bCs/>
                <w:color w:val="FF0000"/>
                <w:sz w:val="24"/>
                <w:szCs w:val="24"/>
              </w:rPr>
            </w:pPr>
            <w:r w:rsidRPr="00D54A08">
              <w:rPr>
                <w:rFonts w:ascii="Times New Roman" w:eastAsia="Times New Roman" w:hAnsi="Times New Roman"/>
                <w:bCs/>
                <w:color w:val="FF0000"/>
                <w:sz w:val="24"/>
                <w:szCs w:val="24"/>
              </w:rPr>
              <w:t>1</w:t>
            </w: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1.2.</w:t>
            </w:r>
          </w:p>
        </w:tc>
        <w:tc>
          <w:tcPr>
            <w:tcW w:w="5670"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rPr>
                <w:rFonts w:ascii="Times New Roman" w:eastAsiaTheme="minorEastAsia" w:hAnsi="Times New Roman"/>
                <w:sz w:val="24"/>
                <w:szCs w:val="24"/>
                <w:lang w:eastAsia="ru-RU"/>
              </w:rPr>
            </w:pPr>
            <w:r w:rsidRPr="00B40CE7">
              <w:rPr>
                <w:rFonts w:ascii="Times New Roman" w:eastAsiaTheme="minorEastAsia" w:hAnsi="Times New Roman"/>
                <w:sz w:val="24"/>
                <w:szCs w:val="24"/>
                <w:lang w:eastAsia="ru-RU"/>
              </w:rPr>
              <w:t>Основное мероприятие</w:t>
            </w:r>
          </w:p>
          <w:p w:rsidR="00850FDF" w:rsidRPr="00B40CE7" w:rsidRDefault="00850FDF" w:rsidP="00914A6A">
            <w:pPr>
              <w:rPr>
                <w:rFonts w:ascii="Times New Roman" w:hAnsi="Times New Roman"/>
                <w:sz w:val="24"/>
                <w:szCs w:val="24"/>
              </w:rPr>
            </w:pPr>
            <w:r w:rsidRPr="00B40CE7">
              <w:rPr>
                <w:rFonts w:ascii="Times New Roman" w:eastAsiaTheme="minorEastAsia" w:hAnsi="Times New Roman"/>
                <w:sz w:val="24"/>
                <w:szCs w:val="24"/>
                <w:lang w:eastAsia="ru-RU"/>
              </w:rPr>
              <w:t>«</w:t>
            </w:r>
            <w:r w:rsidRPr="00B40CE7">
              <w:rPr>
                <w:rFonts w:ascii="Times New Roman" w:eastAsia="Times New Roman" w:hAnsi="Times New Roman"/>
                <w:sz w:val="24"/>
                <w:szCs w:val="24"/>
                <w:lang w:eastAsia="ru-RU"/>
              </w:rPr>
              <w:t>Предоставление социальных выплат молодым семьям»</w:t>
            </w:r>
          </w:p>
        </w:tc>
        <w:tc>
          <w:tcPr>
            <w:tcW w:w="3260" w:type="dxa"/>
            <w:tcBorders>
              <w:top w:val="single" w:sz="4" w:space="0" w:color="auto"/>
              <w:left w:val="single" w:sz="4" w:space="0" w:color="auto"/>
              <w:bottom w:val="single" w:sz="4" w:space="0" w:color="auto"/>
              <w:right w:val="single" w:sz="4" w:space="0" w:color="auto"/>
            </w:tcBorders>
          </w:tcPr>
          <w:p w:rsidR="00850FDF" w:rsidRPr="00B40CE7" w:rsidRDefault="00850FDF" w:rsidP="00914A6A"/>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0"/>
                <w:szCs w:val="20"/>
              </w:rPr>
            </w:pP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D54A08" w:rsidRDefault="00850FDF" w:rsidP="00914A6A">
            <w:pPr>
              <w:jc w:val="center"/>
              <w:outlineLvl w:val="0"/>
              <w:rPr>
                <w:rFonts w:ascii="Times New Roman" w:eastAsia="Times New Roman" w:hAnsi="Times New Roman"/>
                <w:bCs/>
                <w:color w:val="FF0000"/>
                <w:sz w:val="20"/>
                <w:szCs w:val="20"/>
              </w:rPr>
            </w:pP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1.2.1.</w:t>
            </w:r>
          </w:p>
        </w:tc>
        <w:tc>
          <w:tcPr>
            <w:tcW w:w="5670" w:type="dxa"/>
            <w:tcBorders>
              <w:top w:val="single" w:sz="4" w:space="0" w:color="auto"/>
              <w:left w:val="single" w:sz="4" w:space="0" w:color="auto"/>
              <w:bottom w:val="single" w:sz="4" w:space="0" w:color="auto"/>
              <w:right w:val="single" w:sz="4" w:space="0" w:color="auto"/>
            </w:tcBorders>
            <w:vAlign w:val="center"/>
          </w:tcPr>
          <w:p w:rsidR="00850FDF" w:rsidRPr="004D3169" w:rsidRDefault="00F900B8" w:rsidP="00F900B8">
            <w:pPr>
              <w:rPr>
                <w:rFonts w:ascii="Times New Roman" w:hAnsi="Times New Roman"/>
                <w:sz w:val="24"/>
                <w:szCs w:val="24"/>
              </w:rPr>
            </w:pPr>
            <w:r>
              <w:rPr>
                <w:rFonts w:ascii="Times New Roman" w:hAnsi="Times New Roman"/>
                <w:sz w:val="24"/>
                <w:szCs w:val="24"/>
                <w:shd w:val="clear" w:color="auto" w:fill="FFFFFF"/>
              </w:rPr>
              <w:t>Р</w:t>
            </w:r>
            <w:r w:rsidR="004D3169" w:rsidRPr="004D3169">
              <w:rPr>
                <w:rFonts w:ascii="Times New Roman" w:hAnsi="Times New Roman"/>
                <w:sz w:val="24"/>
                <w:szCs w:val="24"/>
                <w:shd w:val="clear" w:color="auto" w:fill="FFFFFF"/>
              </w:rPr>
              <w:t>еализаци</w:t>
            </w:r>
            <w:r>
              <w:rPr>
                <w:rFonts w:ascii="Times New Roman" w:hAnsi="Times New Roman"/>
                <w:sz w:val="24"/>
                <w:szCs w:val="24"/>
                <w:shd w:val="clear" w:color="auto" w:fill="FFFFFF"/>
              </w:rPr>
              <w:t>я</w:t>
            </w:r>
            <w:r w:rsidR="004D3169" w:rsidRPr="004D3169">
              <w:rPr>
                <w:rFonts w:ascii="Times New Roman" w:hAnsi="Times New Roman"/>
                <w:sz w:val="24"/>
                <w:szCs w:val="24"/>
                <w:shd w:val="clear" w:color="auto" w:fill="FFFFFF"/>
              </w:rPr>
              <w:t xml:space="preserve"> мероприятий по обеспечению жильем молодых семей</w:t>
            </w:r>
          </w:p>
        </w:tc>
        <w:tc>
          <w:tcPr>
            <w:tcW w:w="3260"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rPr>
                <w:rFonts w:ascii="Times New Roman" w:hAnsi="Times New Roman"/>
                <w:sz w:val="24"/>
                <w:szCs w:val="24"/>
              </w:rPr>
            </w:pPr>
            <w:r w:rsidRPr="00B40CE7">
              <w:rPr>
                <w:rFonts w:ascii="Times New Roman" w:hAnsi="Times New Roman"/>
                <w:sz w:val="24"/>
                <w:szCs w:val="24"/>
              </w:rPr>
              <w:t xml:space="preserve">Комитет по управлению имуществом; </w:t>
            </w:r>
          </w:p>
          <w:p w:rsidR="00850FDF" w:rsidRPr="00B40CE7" w:rsidRDefault="00850FDF" w:rsidP="00914A6A">
            <w:r w:rsidRPr="00B40CE7">
              <w:rPr>
                <w:rFonts w:ascii="Times New Roman" w:hAnsi="Times New Roman"/>
                <w:sz w:val="24"/>
                <w:szCs w:val="24"/>
              </w:rPr>
              <w:t>молодые семьи.</w:t>
            </w:r>
          </w:p>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0"/>
                <w:szCs w:val="20"/>
              </w:rPr>
            </w:pP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D54A08" w:rsidRDefault="00850FDF" w:rsidP="00914A6A">
            <w:pPr>
              <w:jc w:val="center"/>
              <w:outlineLvl w:val="0"/>
              <w:rPr>
                <w:rFonts w:ascii="Times New Roman" w:eastAsia="Times New Roman" w:hAnsi="Times New Roman"/>
                <w:bCs/>
                <w:color w:val="FF0000"/>
                <w:sz w:val="20"/>
                <w:szCs w:val="20"/>
              </w:rPr>
            </w:pP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1.2.1.1.</w:t>
            </w:r>
          </w:p>
        </w:tc>
        <w:tc>
          <w:tcPr>
            <w:tcW w:w="5670"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rPr>
                <w:rFonts w:ascii="Times New Roman" w:hAnsi="Times New Roman"/>
                <w:sz w:val="24"/>
                <w:szCs w:val="24"/>
              </w:rPr>
            </w:pPr>
            <w:r w:rsidRPr="00B40CE7">
              <w:rPr>
                <w:rFonts w:ascii="Times New Roman" w:hAnsi="Times New Roman"/>
                <w:sz w:val="24"/>
                <w:szCs w:val="24"/>
              </w:rPr>
              <w:t xml:space="preserve">Количество молодых семей, получивших </w:t>
            </w:r>
            <w:r w:rsidRPr="00B40CE7">
              <w:rPr>
                <w:rFonts w:ascii="Times New Roman" w:hAnsi="Times New Roman"/>
                <w:sz w:val="24"/>
                <w:szCs w:val="24"/>
              </w:rPr>
              <w:lastRenderedPageBreak/>
              <w:t xml:space="preserve">социальные выплаты на приобретение (строительство) жилого помещения, кол-во семей </w:t>
            </w:r>
          </w:p>
        </w:tc>
        <w:tc>
          <w:tcPr>
            <w:tcW w:w="3260"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rPr>
                <w:rFonts w:ascii="Times New Roman" w:hAnsi="Times New Roman"/>
                <w:sz w:val="24"/>
                <w:szCs w:val="24"/>
              </w:rPr>
            </w:pPr>
            <w:r w:rsidRPr="00B40CE7">
              <w:rPr>
                <w:rFonts w:ascii="Times New Roman" w:hAnsi="Times New Roman"/>
                <w:sz w:val="24"/>
                <w:szCs w:val="24"/>
              </w:rPr>
              <w:lastRenderedPageBreak/>
              <w:t xml:space="preserve">Комитет по управлению </w:t>
            </w:r>
            <w:r w:rsidRPr="00B40CE7">
              <w:rPr>
                <w:rFonts w:ascii="Times New Roman" w:hAnsi="Times New Roman"/>
                <w:sz w:val="24"/>
                <w:szCs w:val="24"/>
              </w:rPr>
              <w:lastRenderedPageBreak/>
              <w:t xml:space="preserve">имуществом; </w:t>
            </w:r>
          </w:p>
          <w:p w:rsidR="00850FDF" w:rsidRPr="00B40CE7" w:rsidRDefault="00850FDF" w:rsidP="00914A6A">
            <w:r w:rsidRPr="00B40CE7">
              <w:rPr>
                <w:rFonts w:ascii="Times New Roman" w:hAnsi="Times New Roman"/>
                <w:sz w:val="24"/>
                <w:szCs w:val="24"/>
              </w:rPr>
              <w:t>молодые семьи.</w:t>
            </w:r>
          </w:p>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lastRenderedPageBreak/>
              <w:t>40</w:t>
            </w: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26</w:t>
            </w: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19</w:t>
            </w: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596999" w:rsidRDefault="00850FDF" w:rsidP="00914A6A">
            <w:pPr>
              <w:jc w:val="center"/>
              <w:outlineLvl w:val="0"/>
              <w:rPr>
                <w:rFonts w:ascii="Times New Roman" w:eastAsia="Times New Roman" w:hAnsi="Times New Roman"/>
                <w:bCs/>
                <w:sz w:val="24"/>
                <w:szCs w:val="24"/>
              </w:rPr>
            </w:pPr>
            <w:r w:rsidRPr="00596999">
              <w:rPr>
                <w:rFonts w:ascii="Times New Roman" w:eastAsia="Times New Roman" w:hAnsi="Times New Roman"/>
                <w:bCs/>
                <w:sz w:val="24"/>
                <w:szCs w:val="24"/>
              </w:rPr>
              <w:t>14</w:t>
            </w: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596999" w:rsidRDefault="0071387E" w:rsidP="00914A6A">
            <w:pPr>
              <w:jc w:val="center"/>
              <w:outlineLvl w:val="0"/>
              <w:rPr>
                <w:rFonts w:ascii="Times New Roman" w:eastAsia="Times New Roman" w:hAnsi="Times New Roman"/>
                <w:bCs/>
                <w:sz w:val="24"/>
                <w:szCs w:val="24"/>
              </w:rPr>
            </w:pPr>
            <w:r>
              <w:rPr>
                <w:rFonts w:ascii="Times New Roman" w:eastAsia="Times New Roman" w:hAnsi="Times New Roman"/>
                <w:bCs/>
                <w:sz w:val="24"/>
                <w:szCs w:val="24"/>
              </w:rPr>
              <w:t>1</w:t>
            </w:r>
            <w:r w:rsidR="00850FDF" w:rsidRPr="00596999">
              <w:rPr>
                <w:rFonts w:ascii="Times New Roman" w:eastAsia="Times New Roman" w:hAnsi="Times New Roman"/>
                <w:bCs/>
                <w:sz w:val="24"/>
                <w:szCs w:val="24"/>
              </w:rPr>
              <w:t>5</w:t>
            </w: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596999" w:rsidRDefault="0071387E" w:rsidP="00914A6A">
            <w:pPr>
              <w:jc w:val="center"/>
              <w:outlineLvl w:val="0"/>
              <w:rPr>
                <w:rFonts w:ascii="Times New Roman" w:eastAsia="Times New Roman" w:hAnsi="Times New Roman"/>
                <w:bCs/>
                <w:sz w:val="24"/>
                <w:szCs w:val="24"/>
              </w:rPr>
            </w:pPr>
            <w:r>
              <w:rPr>
                <w:rFonts w:ascii="Times New Roman" w:eastAsia="Times New Roman" w:hAnsi="Times New Roman"/>
                <w:bCs/>
                <w:sz w:val="24"/>
                <w:szCs w:val="24"/>
              </w:rPr>
              <w:t>1</w:t>
            </w:r>
            <w:r w:rsidR="00850FDF" w:rsidRPr="00596999">
              <w:rPr>
                <w:rFonts w:ascii="Times New Roman" w:eastAsia="Times New Roman" w:hAnsi="Times New Roman"/>
                <w:bCs/>
                <w:sz w:val="24"/>
                <w:szCs w:val="24"/>
              </w:rPr>
              <w:t>5</w:t>
            </w: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bCs/>
                <w:sz w:val="24"/>
                <w:szCs w:val="24"/>
              </w:rPr>
            </w:pPr>
          </w:p>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1.3.</w:t>
            </w:r>
          </w:p>
        </w:tc>
        <w:tc>
          <w:tcPr>
            <w:tcW w:w="5670"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rPr>
                <w:rFonts w:ascii="Times New Roman" w:eastAsiaTheme="minorEastAsia" w:hAnsi="Times New Roman"/>
                <w:sz w:val="24"/>
                <w:szCs w:val="24"/>
                <w:lang w:eastAsia="ru-RU"/>
              </w:rPr>
            </w:pPr>
            <w:r w:rsidRPr="00B40CE7">
              <w:rPr>
                <w:rFonts w:ascii="Times New Roman" w:eastAsiaTheme="minorEastAsia" w:hAnsi="Times New Roman"/>
                <w:sz w:val="24"/>
                <w:szCs w:val="24"/>
                <w:lang w:eastAsia="ru-RU"/>
              </w:rPr>
              <w:t>Основное мероприятие</w:t>
            </w:r>
          </w:p>
          <w:p w:rsidR="00850FDF" w:rsidRPr="00B40CE7" w:rsidRDefault="00850FDF" w:rsidP="00914A6A">
            <w:pPr>
              <w:rPr>
                <w:rFonts w:ascii="Times New Roman" w:hAnsi="Times New Roman"/>
                <w:bCs/>
                <w:sz w:val="24"/>
                <w:szCs w:val="24"/>
              </w:rPr>
            </w:pPr>
            <w:r w:rsidRPr="00B40CE7">
              <w:rPr>
                <w:rFonts w:ascii="Times New Roman" w:eastAsia="Times New Roman" w:hAnsi="Times New Roman"/>
                <w:sz w:val="24"/>
                <w:szCs w:val="24"/>
              </w:rPr>
              <w:t>«И</w:t>
            </w:r>
            <w:r w:rsidRPr="00B40CE7">
              <w:rPr>
                <w:rFonts w:ascii="Times New Roman" w:eastAsia="Times New Roman" w:hAnsi="Times New Roman"/>
                <w:sz w:val="24"/>
                <w:szCs w:val="24"/>
                <w:lang w:eastAsia="ru-RU"/>
              </w:rPr>
              <w:t>сполнение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республиканского бюджета»</w:t>
            </w:r>
          </w:p>
        </w:tc>
        <w:tc>
          <w:tcPr>
            <w:tcW w:w="3260"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a"/>
              <w:ind w:left="34"/>
              <w:rPr>
                <w:rFonts w:ascii="Times New Roman" w:hAnsi="Times New Roman"/>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58597B" w:rsidRDefault="00850FDF" w:rsidP="00914A6A">
            <w:pPr>
              <w:jc w:val="center"/>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0"/>
                <w:szCs w:val="20"/>
              </w:rPr>
            </w:pP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0"/>
                <w:szCs w:val="20"/>
              </w:rPr>
            </w:pP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bCs/>
                <w:sz w:val="24"/>
                <w:szCs w:val="24"/>
              </w:rPr>
            </w:pPr>
          </w:p>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1.3.1.</w:t>
            </w:r>
          </w:p>
        </w:tc>
        <w:tc>
          <w:tcPr>
            <w:tcW w:w="5670" w:type="dxa"/>
            <w:tcBorders>
              <w:top w:val="single" w:sz="4" w:space="0" w:color="auto"/>
              <w:left w:val="single" w:sz="4" w:space="0" w:color="auto"/>
              <w:bottom w:val="single" w:sz="4" w:space="0" w:color="auto"/>
              <w:right w:val="single" w:sz="4" w:space="0" w:color="auto"/>
            </w:tcBorders>
            <w:vAlign w:val="center"/>
          </w:tcPr>
          <w:p w:rsidR="00850FDF" w:rsidRPr="004D3169" w:rsidRDefault="00F900B8" w:rsidP="004D3169">
            <w:pPr>
              <w:rPr>
                <w:rFonts w:ascii="Times New Roman" w:hAnsi="Times New Roman"/>
                <w:bCs/>
                <w:sz w:val="24"/>
                <w:szCs w:val="24"/>
              </w:rPr>
            </w:pPr>
            <w:r>
              <w:rPr>
                <w:rFonts w:ascii="Times New Roman" w:hAnsi="Times New Roman"/>
                <w:sz w:val="24"/>
                <w:szCs w:val="24"/>
                <w:shd w:val="clear" w:color="auto" w:fill="FFFFFF"/>
              </w:rPr>
              <w:t>Реализация</w:t>
            </w:r>
            <w:r w:rsidR="004D3169" w:rsidRPr="004D3169">
              <w:rPr>
                <w:rFonts w:ascii="Times New Roman" w:hAnsi="Times New Roman"/>
                <w:sz w:val="24"/>
                <w:szCs w:val="24"/>
                <w:shd w:val="clear" w:color="auto" w:fill="FFFFFF"/>
              </w:rPr>
              <w:t xml:space="preserve">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(переданные полномочия)</w:t>
            </w:r>
          </w:p>
        </w:tc>
        <w:tc>
          <w:tcPr>
            <w:tcW w:w="3260"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a"/>
              <w:ind w:left="34"/>
              <w:rPr>
                <w:rFonts w:ascii="Times New Roman" w:hAnsi="Times New Roman"/>
                <w:sz w:val="24"/>
                <w:szCs w:val="24"/>
              </w:rPr>
            </w:pPr>
            <w:r w:rsidRPr="00B40CE7">
              <w:rPr>
                <w:rFonts w:ascii="Times New Roman" w:hAnsi="Times New Roman"/>
                <w:sz w:val="24"/>
                <w:szCs w:val="24"/>
              </w:rPr>
              <w:t>Комитет по управлению имуществом;</w:t>
            </w:r>
          </w:p>
          <w:p w:rsidR="00850FDF" w:rsidRPr="00B40CE7" w:rsidRDefault="00850FDF" w:rsidP="00914A6A">
            <w:pPr>
              <w:ind w:left="34"/>
              <w:rPr>
                <w:rFonts w:ascii="Times New Roman" w:hAnsi="Times New Roman"/>
                <w:sz w:val="24"/>
                <w:szCs w:val="24"/>
              </w:rPr>
            </w:pPr>
            <w:r w:rsidRPr="00B40CE7">
              <w:rPr>
                <w:rFonts w:ascii="Times New Roman" w:hAnsi="Times New Roman"/>
                <w:sz w:val="24"/>
                <w:szCs w:val="24"/>
              </w:rPr>
              <w:t>сироты и дети, оставшиеся без попечения родителей.</w:t>
            </w:r>
          </w:p>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0"/>
                <w:szCs w:val="20"/>
              </w:rPr>
            </w:pP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0"/>
                <w:szCs w:val="20"/>
              </w:rPr>
            </w:pPr>
          </w:p>
        </w:tc>
      </w:tr>
      <w:tr w:rsidR="00850FDF" w:rsidRPr="00B40CE7" w:rsidTr="00914A6A">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rPr>
                <w:rFonts w:ascii="Times New Roman" w:hAnsi="Times New Roman"/>
                <w:bCs/>
                <w:sz w:val="24"/>
                <w:szCs w:val="24"/>
              </w:rPr>
            </w:pPr>
            <w:r w:rsidRPr="00B40CE7">
              <w:rPr>
                <w:rFonts w:ascii="Times New Roman" w:hAnsi="Times New Roman"/>
                <w:bCs/>
                <w:sz w:val="24"/>
                <w:szCs w:val="24"/>
              </w:rPr>
              <w:t>1.3.1.1.</w:t>
            </w:r>
          </w:p>
        </w:tc>
        <w:tc>
          <w:tcPr>
            <w:tcW w:w="5670"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rPr>
                <w:rFonts w:ascii="Times New Roman" w:eastAsia="Times New Roman" w:hAnsi="Times New Roman"/>
                <w:sz w:val="24"/>
                <w:szCs w:val="24"/>
              </w:rPr>
            </w:pPr>
            <w:r w:rsidRPr="00B40CE7">
              <w:rPr>
                <w:rFonts w:ascii="Times New Roman" w:eastAsia="Times New Roman" w:hAnsi="Times New Roman"/>
                <w:sz w:val="24"/>
                <w:szCs w:val="24"/>
              </w:rPr>
              <w:t>Число детей – сирот,</w:t>
            </w:r>
            <w:r w:rsidRPr="00B40CE7">
              <w:rPr>
                <w:rFonts w:ascii="Times New Roman" w:eastAsia="Times New Roman" w:hAnsi="Times New Roman"/>
                <w:sz w:val="24"/>
                <w:szCs w:val="24"/>
                <w:lang w:eastAsia="ru-RU"/>
              </w:rPr>
              <w:t xml:space="preserve"> детей, оставшихся без попечения родителей, лиц из их числа, которым по договорам найма предоставлены в пользование жилые помещения специализированного фонда, чел.</w:t>
            </w:r>
          </w:p>
        </w:tc>
        <w:tc>
          <w:tcPr>
            <w:tcW w:w="3260"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pStyle w:val="aa"/>
              <w:ind w:left="34"/>
              <w:rPr>
                <w:rFonts w:ascii="Times New Roman" w:hAnsi="Times New Roman"/>
                <w:sz w:val="24"/>
                <w:szCs w:val="24"/>
              </w:rPr>
            </w:pPr>
            <w:r w:rsidRPr="00B40CE7">
              <w:rPr>
                <w:rFonts w:ascii="Times New Roman" w:hAnsi="Times New Roman"/>
                <w:sz w:val="24"/>
                <w:szCs w:val="24"/>
              </w:rPr>
              <w:t>Комитет по управлению имуществом;</w:t>
            </w:r>
          </w:p>
          <w:p w:rsidR="00850FDF" w:rsidRPr="00B40CE7" w:rsidRDefault="00850FDF" w:rsidP="00914A6A">
            <w:pPr>
              <w:ind w:left="34"/>
              <w:rPr>
                <w:rFonts w:ascii="Times New Roman" w:hAnsi="Times New Roman"/>
                <w:sz w:val="24"/>
                <w:szCs w:val="24"/>
              </w:rPr>
            </w:pPr>
            <w:r w:rsidRPr="00B40CE7">
              <w:rPr>
                <w:rFonts w:ascii="Times New Roman" w:hAnsi="Times New Roman"/>
                <w:sz w:val="24"/>
                <w:szCs w:val="24"/>
              </w:rPr>
              <w:t>сироты и дети, оставшиеся без попечения родителей.</w:t>
            </w:r>
          </w:p>
        </w:tc>
        <w:tc>
          <w:tcPr>
            <w:tcW w:w="964"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jc w:val="center"/>
              <w:outlineLvl w:val="0"/>
              <w:rPr>
                <w:rFonts w:ascii="Times New Roman" w:eastAsia="Times New Roman" w:hAnsi="Times New Roman"/>
                <w:bCs/>
                <w:sz w:val="24"/>
                <w:szCs w:val="24"/>
              </w:rPr>
            </w:pPr>
            <w:r w:rsidRPr="00B40CE7">
              <w:rPr>
                <w:rFonts w:ascii="Times New Roman" w:eastAsia="Times New Roman" w:hAnsi="Times New Roman"/>
                <w:bCs/>
                <w:sz w:val="24"/>
                <w:szCs w:val="24"/>
              </w:rPr>
              <w:t>43</w:t>
            </w: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596999" w:rsidRDefault="00850FDF" w:rsidP="00914A6A">
            <w:pPr>
              <w:jc w:val="center"/>
              <w:outlineLvl w:val="0"/>
              <w:rPr>
                <w:rFonts w:ascii="Times New Roman" w:eastAsia="Times New Roman" w:hAnsi="Times New Roman"/>
                <w:bCs/>
                <w:sz w:val="24"/>
                <w:szCs w:val="24"/>
              </w:rPr>
            </w:pPr>
            <w:r w:rsidRPr="00596999">
              <w:rPr>
                <w:rFonts w:ascii="Times New Roman" w:eastAsia="Times New Roman" w:hAnsi="Times New Roman"/>
                <w:bCs/>
                <w:sz w:val="24"/>
                <w:szCs w:val="24"/>
              </w:rPr>
              <w:t>29</w:t>
            </w: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596999" w:rsidRDefault="00850FDF" w:rsidP="00914A6A">
            <w:pPr>
              <w:jc w:val="center"/>
              <w:outlineLvl w:val="0"/>
              <w:rPr>
                <w:rFonts w:ascii="Times New Roman" w:eastAsia="Times New Roman" w:hAnsi="Times New Roman"/>
                <w:bCs/>
                <w:sz w:val="24"/>
                <w:szCs w:val="24"/>
              </w:rPr>
            </w:pPr>
            <w:r w:rsidRPr="00596999">
              <w:rPr>
                <w:rFonts w:ascii="Times New Roman" w:eastAsia="Times New Roman" w:hAnsi="Times New Roman"/>
                <w:bCs/>
                <w:sz w:val="24"/>
                <w:szCs w:val="24"/>
              </w:rPr>
              <w:t>78</w:t>
            </w: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596999" w:rsidRDefault="00850FDF" w:rsidP="00914A6A">
            <w:pPr>
              <w:jc w:val="center"/>
              <w:outlineLvl w:val="0"/>
              <w:rPr>
                <w:rFonts w:ascii="Times New Roman" w:eastAsia="Times New Roman" w:hAnsi="Times New Roman"/>
                <w:bCs/>
                <w:sz w:val="24"/>
                <w:szCs w:val="24"/>
              </w:rPr>
            </w:pPr>
            <w:r w:rsidRPr="00596999">
              <w:rPr>
                <w:rFonts w:ascii="Times New Roman" w:eastAsia="Times New Roman" w:hAnsi="Times New Roman"/>
                <w:bCs/>
                <w:sz w:val="24"/>
                <w:szCs w:val="24"/>
              </w:rPr>
              <w:t>41</w:t>
            </w:r>
          </w:p>
        </w:tc>
        <w:tc>
          <w:tcPr>
            <w:tcW w:w="826" w:type="dxa"/>
            <w:tcBorders>
              <w:top w:val="single" w:sz="4" w:space="0" w:color="auto"/>
              <w:left w:val="single" w:sz="4" w:space="0" w:color="auto"/>
              <w:bottom w:val="single" w:sz="4" w:space="0" w:color="auto"/>
              <w:right w:val="single" w:sz="4" w:space="0" w:color="auto"/>
            </w:tcBorders>
            <w:vAlign w:val="center"/>
          </w:tcPr>
          <w:p w:rsidR="00850FDF" w:rsidRPr="00596999" w:rsidRDefault="00850FDF" w:rsidP="00914A6A">
            <w:pPr>
              <w:jc w:val="center"/>
              <w:outlineLvl w:val="0"/>
              <w:rPr>
                <w:rFonts w:ascii="Times New Roman" w:eastAsia="Times New Roman" w:hAnsi="Times New Roman"/>
                <w:bCs/>
                <w:sz w:val="24"/>
                <w:szCs w:val="24"/>
              </w:rPr>
            </w:pPr>
            <w:r w:rsidRPr="00596999">
              <w:rPr>
                <w:rFonts w:ascii="Times New Roman" w:eastAsia="Times New Roman" w:hAnsi="Times New Roman"/>
                <w:bCs/>
                <w:sz w:val="24"/>
                <w:szCs w:val="24"/>
              </w:rPr>
              <w:t>41</w:t>
            </w:r>
          </w:p>
        </w:tc>
        <w:tc>
          <w:tcPr>
            <w:tcW w:w="903" w:type="dxa"/>
            <w:tcBorders>
              <w:top w:val="single" w:sz="4" w:space="0" w:color="auto"/>
              <w:left w:val="single" w:sz="4" w:space="0" w:color="auto"/>
              <w:bottom w:val="single" w:sz="4" w:space="0" w:color="auto"/>
              <w:right w:val="single" w:sz="4" w:space="0" w:color="auto"/>
            </w:tcBorders>
            <w:vAlign w:val="center"/>
          </w:tcPr>
          <w:p w:rsidR="00850FDF" w:rsidRPr="00596999" w:rsidRDefault="00850FDF" w:rsidP="00914A6A">
            <w:pPr>
              <w:jc w:val="center"/>
              <w:outlineLvl w:val="0"/>
              <w:rPr>
                <w:rFonts w:ascii="Times New Roman" w:eastAsia="Times New Roman" w:hAnsi="Times New Roman"/>
                <w:bCs/>
                <w:sz w:val="24"/>
                <w:szCs w:val="24"/>
              </w:rPr>
            </w:pPr>
            <w:r w:rsidRPr="00596999">
              <w:rPr>
                <w:rFonts w:ascii="Times New Roman" w:eastAsia="Times New Roman" w:hAnsi="Times New Roman"/>
                <w:bCs/>
                <w:sz w:val="24"/>
                <w:szCs w:val="24"/>
              </w:rPr>
              <w:t>41</w:t>
            </w:r>
          </w:p>
        </w:tc>
      </w:tr>
    </w:tbl>
    <w:p w:rsidR="00850FDF" w:rsidRPr="00B40CE7" w:rsidRDefault="00850FDF" w:rsidP="00850FDF">
      <w:pPr>
        <w:spacing w:before="108" w:after="108"/>
        <w:ind w:left="360"/>
        <w:jc w:val="center"/>
        <w:outlineLvl w:val="0"/>
        <w:rPr>
          <w:rFonts w:ascii="Times New Roman" w:hAnsi="Times New Roman" w:cs="Times New Roman"/>
          <w:bCs/>
          <w:i/>
          <w:sz w:val="28"/>
          <w:szCs w:val="28"/>
        </w:rPr>
      </w:pPr>
    </w:p>
    <w:p w:rsidR="00850FDF" w:rsidRPr="00B40CE7" w:rsidRDefault="00850FDF" w:rsidP="00850FDF">
      <w:pPr>
        <w:spacing w:before="108" w:after="108"/>
        <w:ind w:left="360"/>
        <w:jc w:val="center"/>
        <w:outlineLvl w:val="0"/>
        <w:rPr>
          <w:rFonts w:ascii="Times New Roman" w:hAnsi="Times New Roman" w:cs="Times New Roman"/>
          <w:bCs/>
          <w:i/>
          <w:sz w:val="28"/>
          <w:szCs w:val="28"/>
        </w:rPr>
      </w:pPr>
    </w:p>
    <w:p w:rsidR="00850FDF" w:rsidRPr="00B40CE7" w:rsidRDefault="00850FDF" w:rsidP="00850FDF">
      <w:pPr>
        <w:spacing w:before="108" w:after="108"/>
        <w:ind w:left="360"/>
        <w:jc w:val="center"/>
        <w:outlineLvl w:val="0"/>
        <w:rPr>
          <w:rFonts w:ascii="Times New Roman" w:hAnsi="Times New Roman" w:cs="Times New Roman"/>
          <w:bCs/>
          <w:i/>
          <w:sz w:val="28"/>
          <w:szCs w:val="28"/>
        </w:rPr>
      </w:pPr>
    </w:p>
    <w:p w:rsidR="00850FDF" w:rsidRPr="00B40CE7" w:rsidRDefault="00850FDF" w:rsidP="00850FDF">
      <w:pPr>
        <w:spacing w:before="108" w:after="108"/>
        <w:ind w:left="360"/>
        <w:jc w:val="center"/>
        <w:outlineLvl w:val="0"/>
        <w:rPr>
          <w:rFonts w:ascii="Times New Roman" w:hAnsi="Times New Roman" w:cs="Times New Roman"/>
          <w:bCs/>
          <w:i/>
          <w:sz w:val="28"/>
          <w:szCs w:val="28"/>
        </w:rPr>
      </w:pPr>
    </w:p>
    <w:p w:rsidR="00850FDF" w:rsidRPr="00B40CE7" w:rsidRDefault="00850FDF" w:rsidP="00850FDF">
      <w:pPr>
        <w:spacing w:before="108" w:after="108"/>
        <w:ind w:left="360"/>
        <w:jc w:val="center"/>
        <w:outlineLvl w:val="0"/>
        <w:rPr>
          <w:rFonts w:ascii="Times New Roman" w:hAnsi="Times New Roman" w:cs="Times New Roman"/>
          <w:bCs/>
          <w:i/>
          <w:sz w:val="28"/>
          <w:szCs w:val="28"/>
        </w:rPr>
      </w:pPr>
    </w:p>
    <w:p w:rsidR="00850FDF" w:rsidRPr="00B40CE7" w:rsidRDefault="00850FDF" w:rsidP="00850FDF">
      <w:pPr>
        <w:spacing w:before="108" w:after="108"/>
        <w:ind w:left="360"/>
        <w:jc w:val="center"/>
        <w:outlineLvl w:val="0"/>
        <w:rPr>
          <w:rFonts w:ascii="Times New Roman" w:hAnsi="Times New Roman" w:cs="Times New Roman"/>
          <w:bCs/>
          <w:i/>
          <w:sz w:val="28"/>
          <w:szCs w:val="28"/>
        </w:rPr>
      </w:pPr>
    </w:p>
    <w:p w:rsidR="00850FDF" w:rsidRPr="00B40CE7" w:rsidRDefault="00850FDF" w:rsidP="00850FDF">
      <w:pPr>
        <w:spacing w:before="108" w:after="108"/>
        <w:ind w:left="360"/>
        <w:jc w:val="center"/>
        <w:outlineLvl w:val="0"/>
        <w:rPr>
          <w:rFonts w:ascii="Times New Roman" w:hAnsi="Times New Roman" w:cs="Times New Roman"/>
          <w:bCs/>
          <w:i/>
          <w:sz w:val="28"/>
          <w:szCs w:val="28"/>
        </w:rPr>
      </w:pPr>
    </w:p>
    <w:p w:rsidR="00850FDF" w:rsidRPr="00B40CE7" w:rsidRDefault="00850FDF" w:rsidP="00850FDF">
      <w:pPr>
        <w:pStyle w:val="aa"/>
        <w:numPr>
          <w:ilvl w:val="0"/>
          <w:numId w:val="16"/>
        </w:numPr>
        <w:spacing w:after="0" w:line="240" w:lineRule="auto"/>
        <w:ind w:left="0" w:firstLine="0"/>
        <w:jc w:val="center"/>
        <w:outlineLvl w:val="0"/>
        <w:rPr>
          <w:rFonts w:ascii="Times New Roman" w:hAnsi="Times New Roman" w:cs="Times New Roman"/>
          <w:b/>
          <w:bCs/>
          <w:sz w:val="28"/>
          <w:szCs w:val="28"/>
        </w:rPr>
      </w:pPr>
      <w:r w:rsidRPr="00B40CE7">
        <w:rPr>
          <w:rFonts w:ascii="Times New Roman" w:hAnsi="Times New Roman" w:cs="Times New Roman"/>
          <w:b/>
          <w:bCs/>
          <w:sz w:val="28"/>
          <w:szCs w:val="28"/>
        </w:rPr>
        <w:lastRenderedPageBreak/>
        <w:t>Сведения о порядке сбора информации и методика расчета целевых показателей (индикаторов) подпрограммы</w:t>
      </w:r>
    </w:p>
    <w:p w:rsidR="00850FDF" w:rsidRPr="00B40CE7" w:rsidRDefault="00850FDF" w:rsidP="00850FDF">
      <w:pPr>
        <w:spacing w:after="0" w:line="240" w:lineRule="auto"/>
        <w:ind w:right="219"/>
        <w:jc w:val="center"/>
        <w:rPr>
          <w:rFonts w:ascii="Times New Roman" w:hAnsi="Times New Roman" w:cs="Times New Roman"/>
          <w:sz w:val="28"/>
          <w:szCs w:val="28"/>
        </w:rPr>
      </w:pPr>
    </w:p>
    <w:p w:rsidR="00850FDF" w:rsidRPr="00B40CE7" w:rsidRDefault="00850FDF" w:rsidP="00850FDF">
      <w:pPr>
        <w:spacing w:after="0" w:line="240" w:lineRule="auto"/>
        <w:ind w:right="219" w:firstLine="851"/>
        <w:jc w:val="both"/>
        <w:rPr>
          <w:rFonts w:ascii="Times New Roman" w:hAnsi="Times New Roman" w:cs="Times New Roman"/>
          <w:sz w:val="28"/>
          <w:szCs w:val="28"/>
        </w:rPr>
      </w:pPr>
      <w:r w:rsidRPr="00B40CE7">
        <w:rPr>
          <w:rFonts w:ascii="Times New Roman" w:hAnsi="Times New Roman" w:cs="Times New Roman"/>
          <w:sz w:val="28"/>
          <w:szCs w:val="28"/>
        </w:rPr>
        <w:t>Расчет целевых показателей, предусмотренных подпрограммой муниципальной программы, определяется по методике, представленной в Таблице № 1.5.</w:t>
      </w:r>
    </w:p>
    <w:p w:rsidR="00850FDF" w:rsidRPr="00B40CE7" w:rsidRDefault="00850FDF" w:rsidP="00850FDF">
      <w:pPr>
        <w:spacing w:after="0" w:line="240" w:lineRule="auto"/>
        <w:ind w:right="221"/>
        <w:jc w:val="right"/>
        <w:rPr>
          <w:rFonts w:ascii="Times New Roman" w:hAnsi="Times New Roman" w:cs="Times New Roman"/>
          <w:sz w:val="28"/>
          <w:szCs w:val="28"/>
        </w:rPr>
      </w:pPr>
      <w:r w:rsidRPr="00B40CE7">
        <w:rPr>
          <w:rFonts w:ascii="Times New Roman" w:hAnsi="Times New Roman" w:cs="Times New Roman"/>
          <w:sz w:val="28"/>
          <w:szCs w:val="28"/>
        </w:rPr>
        <w:t>Таблица № 1.5</w:t>
      </w:r>
    </w:p>
    <w:p w:rsidR="00850FDF" w:rsidRPr="00B40CE7" w:rsidRDefault="00850FDF" w:rsidP="00850FDF">
      <w:pPr>
        <w:spacing w:after="0" w:line="240" w:lineRule="auto"/>
        <w:ind w:right="221"/>
        <w:jc w:val="right"/>
        <w:rPr>
          <w:rFonts w:ascii="Times New Roman" w:hAnsi="Times New Roman" w:cs="Times New Roman"/>
          <w:sz w:val="28"/>
          <w:szCs w:val="28"/>
        </w:rPr>
      </w:pPr>
    </w:p>
    <w:p w:rsidR="00850FDF" w:rsidRPr="00B40CE7" w:rsidRDefault="00850FDF" w:rsidP="00850FDF">
      <w:pPr>
        <w:spacing w:after="0" w:line="240" w:lineRule="auto"/>
        <w:ind w:right="221"/>
        <w:jc w:val="center"/>
        <w:rPr>
          <w:rFonts w:ascii="Times New Roman" w:hAnsi="Times New Roman" w:cs="Times New Roman"/>
          <w:sz w:val="28"/>
          <w:szCs w:val="28"/>
        </w:rPr>
      </w:pPr>
      <w:r w:rsidRPr="00B40CE7">
        <w:rPr>
          <w:rFonts w:ascii="Times New Roman" w:hAnsi="Times New Roman" w:cs="Times New Roman"/>
          <w:sz w:val="28"/>
          <w:szCs w:val="28"/>
        </w:rPr>
        <w:t xml:space="preserve">Методика расчета целевых показателей (индикаторов) подпрограммы муниципальной программы </w:t>
      </w:r>
    </w:p>
    <w:p w:rsidR="00850FDF" w:rsidRPr="00B40CE7" w:rsidRDefault="00850FDF" w:rsidP="00850FDF">
      <w:pPr>
        <w:spacing w:after="0" w:line="240" w:lineRule="auto"/>
        <w:ind w:right="221"/>
        <w:jc w:val="center"/>
        <w:rPr>
          <w:rFonts w:ascii="Times New Roman" w:hAnsi="Times New Roman" w:cs="Times New Roman"/>
          <w:sz w:val="28"/>
          <w:szCs w:val="28"/>
        </w:rPr>
      </w:pPr>
    </w:p>
    <w:tbl>
      <w:tblPr>
        <w:tblW w:w="13767" w:type="dxa"/>
        <w:tblInd w:w="-1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5"/>
        <w:gridCol w:w="1843"/>
        <w:gridCol w:w="2835"/>
        <w:gridCol w:w="1108"/>
        <w:gridCol w:w="1275"/>
        <w:gridCol w:w="1418"/>
        <w:gridCol w:w="1417"/>
        <w:gridCol w:w="1418"/>
        <w:gridCol w:w="1871"/>
        <w:gridCol w:w="17"/>
      </w:tblGrid>
      <w:tr w:rsidR="001E30E2" w:rsidRPr="00B40CE7" w:rsidTr="001E30E2">
        <w:trPr>
          <w:gridAfter w:val="1"/>
          <w:wAfter w:w="17" w:type="dxa"/>
        </w:trPr>
        <w:tc>
          <w:tcPr>
            <w:tcW w:w="565" w:type="dxa"/>
            <w:vMerge w:val="restart"/>
            <w:tcBorders>
              <w:top w:val="single" w:sz="4" w:space="0" w:color="auto"/>
              <w:right w:val="single" w:sz="4" w:space="0" w:color="auto"/>
            </w:tcBorders>
          </w:tcPr>
          <w:p w:rsidR="001E30E2" w:rsidRPr="00B40CE7" w:rsidRDefault="001E30E2" w:rsidP="00914A6A">
            <w:pPr>
              <w:pStyle w:val="ae"/>
              <w:ind w:left="-250"/>
              <w:jc w:val="right"/>
              <w:rPr>
                <w:rFonts w:ascii="Times New Roman" w:hAnsi="Times New Roman" w:cs="Times New Roman"/>
              </w:rPr>
            </w:pPr>
            <w:r w:rsidRPr="00B40CE7">
              <w:rPr>
                <w:rFonts w:ascii="Times New Roman" w:hAnsi="Times New Roman" w:cs="Times New Roman"/>
              </w:rPr>
              <w:t>№ п/п</w:t>
            </w:r>
          </w:p>
        </w:tc>
        <w:tc>
          <w:tcPr>
            <w:tcW w:w="1843" w:type="dxa"/>
            <w:vMerge w:val="restart"/>
            <w:tcBorders>
              <w:top w:val="single" w:sz="4" w:space="0" w:color="auto"/>
              <w:left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Наименование целевого показателя (индикатора)</w:t>
            </w:r>
          </w:p>
        </w:tc>
        <w:tc>
          <w:tcPr>
            <w:tcW w:w="9471" w:type="dxa"/>
            <w:gridSpan w:val="6"/>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Методика расчета целевого показателя (индикатора)</w:t>
            </w:r>
          </w:p>
        </w:tc>
        <w:tc>
          <w:tcPr>
            <w:tcW w:w="1871" w:type="dxa"/>
            <w:vMerge w:val="restart"/>
            <w:tcBorders>
              <w:top w:val="single" w:sz="4" w:space="0" w:color="auto"/>
              <w:lef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Источник получения информации</w:t>
            </w:r>
          </w:p>
        </w:tc>
      </w:tr>
      <w:tr w:rsidR="001E30E2" w:rsidRPr="00B40CE7" w:rsidTr="001E30E2">
        <w:trPr>
          <w:gridAfter w:val="1"/>
          <w:wAfter w:w="17" w:type="dxa"/>
        </w:trPr>
        <w:tc>
          <w:tcPr>
            <w:tcW w:w="565" w:type="dxa"/>
            <w:vMerge/>
            <w:tcBorders>
              <w:right w:val="single" w:sz="4" w:space="0" w:color="auto"/>
            </w:tcBorders>
          </w:tcPr>
          <w:p w:rsidR="001E30E2" w:rsidRPr="00B40CE7" w:rsidRDefault="001E30E2" w:rsidP="00914A6A">
            <w:pPr>
              <w:pStyle w:val="ae"/>
              <w:jc w:val="center"/>
              <w:rPr>
                <w:rFonts w:ascii="Times New Roman" w:hAnsi="Times New Roman" w:cs="Times New Roman"/>
              </w:rPr>
            </w:pPr>
          </w:p>
        </w:tc>
        <w:tc>
          <w:tcPr>
            <w:tcW w:w="1843" w:type="dxa"/>
            <w:vMerge/>
            <w:tcBorders>
              <w:left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p>
        </w:tc>
        <w:tc>
          <w:tcPr>
            <w:tcW w:w="2835" w:type="dxa"/>
            <w:vMerge w:val="restart"/>
            <w:tcBorders>
              <w:top w:val="single" w:sz="4" w:space="0" w:color="auto"/>
              <w:left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Формула расчета</w:t>
            </w:r>
          </w:p>
        </w:tc>
        <w:tc>
          <w:tcPr>
            <w:tcW w:w="6636" w:type="dxa"/>
            <w:gridSpan w:val="5"/>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Расчет целевого показателя по годам</w:t>
            </w:r>
          </w:p>
        </w:tc>
        <w:tc>
          <w:tcPr>
            <w:tcW w:w="1871" w:type="dxa"/>
            <w:vMerge/>
            <w:tcBorders>
              <w:left w:val="single" w:sz="4" w:space="0" w:color="auto"/>
            </w:tcBorders>
          </w:tcPr>
          <w:p w:rsidR="001E30E2" w:rsidRPr="00B40CE7" w:rsidRDefault="001E30E2" w:rsidP="00914A6A">
            <w:pPr>
              <w:pStyle w:val="ae"/>
              <w:jc w:val="center"/>
              <w:rPr>
                <w:rFonts w:ascii="Times New Roman" w:hAnsi="Times New Roman" w:cs="Times New Roman"/>
              </w:rPr>
            </w:pPr>
          </w:p>
        </w:tc>
      </w:tr>
      <w:tr w:rsidR="001E30E2" w:rsidRPr="00B40CE7" w:rsidTr="001E30E2">
        <w:trPr>
          <w:gridAfter w:val="1"/>
          <w:wAfter w:w="17" w:type="dxa"/>
        </w:trPr>
        <w:tc>
          <w:tcPr>
            <w:tcW w:w="565" w:type="dxa"/>
            <w:vMerge/>
            <w:tcBorders>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p>
        </w:tc>
        <w:tc>
          <w:tcPr>
            <w:tcW w:w="1843" w:type="dxa"/>
            <w:vMerge/>
            <w:tcBorders>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p>
        </w:tc>
        <w:tc>
          <w:tcPr>
            <w:tcW w:w="2835" w:type="dxa"/>
            <w:vMerge/>
            <w:tcBorders>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p>
        </w:tc>
        <w:tc>
          <w:tcPr>
            <w:tcW w:w="110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2022</w:t>
            </w:r>
          </w:p>
        </w:tc>
        <w:tc>
          <w:tcPr>
            <w:tcW w:w="127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2024</w:t>
            </w:r>
          </w:p>
        </w:tc>
        <w:tc>
          <w:tcPr>
            <w:tcW w:w="1417"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2026</w:t>
            </w:r>
          </w:p>
        </w:tc>
        <w:tc>
          <w:tcPr>
            <w:tcW w:w="1871" w:type="dxa"/>
            <w:vMerge/>
            <w:tcBorders>
              <w:left w:val="single" w:sz="4" w:space="0" w:color="auto"/>
              <w:bottom w:val="single" w:sz="4" w:space="0" w:color="auto"/>
            </w:tcBorders>
          </w:tcPr>
          <w:p w:rsidR="001E30E2" w:rsidRPr="00B40CE7" w:rsidRDefault="001E30E2" w:rsidP="00914A6A">
            <w:pPr>
              <w:pStyle w:val="ae"/>
              <w:jc w:val="center"/>
              <w:rPr>
                <w:rFonts w:ascii="Times New Roman" w:hAnsi="Times New Roman" w:cs="Times New Roman"/>
              </w:rPr>
            </w:pPr>
          </w:p>
        </w:tc>
      </w:tr>
      <w:tr w:rsidR="001E30E2" w:rsidRPr="00B40CE7" w:rsidTr="0071387E">
        <w:trPr>
          <w:gridAfter w:val="1"/>
          <w:wAfter w:w="17" w:type="dxa"/>
          <w:trHeight w:val="194"/>
        </w:trPr>
        <w:tc>
          <w:tcPr>
            <w:tcW w:w="13750" w:type="dxa"/>
            <w:gridSpan w:val="9"/>
            <w:tcBorders>
              <w:top w:val="single" w:sz="4" w:space="0" w:color="auto"/>
              <w:left w:val="single" w:sz="4" w:space="0" w:color="auto"/>
              <w:bottom w:val="single" w:sz="4" w:space="0" w:color="auto"/>
              <w:right w:val="single" w:sz="4" w:space="0" w:color="auto"/>
            </w:tcBorders>
          </w:tcPr>
          <w:p w:rsidR="001E30E2" w:rsidRPr="00FB4B73" w:rsidRDefault="001E30E2" w:rsidP="00914A6A">
            <w:pPr>
              <w:jc w:val="center"/>
              <w:rPr>
                <w:rFonts w:ascii="Times New Roman" w:hAnsi="Times New Roman"/>
              </w:rPr>
            </w:pPr>
            <w:r w:rsidRPr="00FB4B73">
              <w:rPr>
                <w:rFonts w:ascii="Times New Roman" w:hAnsi="Times New Roman"/>
                <w:sz w:val="24"/>
                <w:szCs w:val="24"/>
              </w:rPr>
              <w:t>«Улучшение жилищных условий граждан, проживающих</w:t>
            </w:r>
            <w:r w:rsidRPr="00FB4B73">
              <w:rPr>
                <w:rFonts w:ascii="Times New Roman" w:hAnsi="Times New Roman"/>
              </w:rPr>
              <w:t xml:space="preserve"> </w:t>
            </w:r>
            <w:r w:rsidRPr="00FB4B73">
              <w:rPr>
                <w:rFonts w:ascii="Times New Roman" w:hAnsi="Times New Roman"/>
                <w:sz w:val="24"/>
                <w:szCs w:val="24"/>
              </w:rPr>
              <w:t>в муниципальном образовании «Город Майкоп»</w:t>
            </w:r>
          </w:p>
        </w:tc>
      </w:tr>
      <w:tr w:rsidR="001E30E2" w:rsidRPr="00B40CE7" w:rsidTr="0071387E">
        <w:trPr>
          <w:gridAfter w:val="1"/>
          <w:wAfter w:w="17" w:type="dxa"/>
        </w:trPr>
        <w:tc>
          <w:tcPr>
            <w:tcW w:w="13750" w:type="dxa"/>
            <w:gridSpan w:val="9"/>
            <w:tcBorders>
              <w:top w:val="single" w:sz="4" w:space="0" w:color="auto"/>
              <w:left w:val="single" w:sz="4" w:space="0" w:color="auto"/>
              <w:bottom w:val="single" w:sz="4" w:space="0" w:color="auto"/>
              <w:right w:val="single" w:sz="4" w:space="0" w:color="auto"/>
            </w:tcBorders>
          </w:tcPr>
          <w:p w:rsidR="001E30E2" w:rsidRPr="00FB4B73" w:rsidRDefault="001E30E2" w:rsidP="00914A6A">
            <w:pPr>
              <w:pStyle w:val="ae"/>
              <w:jc w:val="center"/>
              <w:rPr>
                <w:rFonts w:ascii="Times New Roman" w:eastAsia="Times New Roman" w:hAnsi="Times New Roman" w:cs="Times New Roman"/>
              </w:rPr>
            </w:pPr>
            <w:r w:rsidRPr="00FB4B73">
              <w:rPr>
                <w:rFonts w:ascii="Times New Roman" w:hAnsi="Times New Roman" w:cs="Times New Roman"/>
              </w:rPr>
              <w:t>«Обеспечение жильем отдельных категорий граждан»</w:t>
            </w:r>
          </w:p>
        </w:tc>
      </w:tr>
      <w:tr w:rsidR="001E30E2" w:rsidRPr="00B40CE7" w:rsidTr="001E30E2">
        <w:tc>
          <w:tcPr>
            <w:tcW w:w="565" w:type="dxa"/>
            <w:tcBorders>
              <w:top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c"/>
              <w:rPr>
                <w:rFonts w:ascii="Times New Roman" w:hAnsi="Times New Roman" w:cs="Times New Roman"/>
              </w:rPr>
            </w:pPr>
            <w:r w:rsidRPr="00B40CE7">
              <w:rPr>
                <w:rFonts w:ascii="Times New Roman" w:hAnsi="Times New Roman" w:cs="Times New Roman"/>
              </w:rPr>
              <w:t>Доля малоимущих граждан (семей), улучшивших жилищные условия в отчетном году, %</w:t>
            </w:r>
          </w:p>
          <w:p w:rsidR="001E30E2" w:rsidRPr="00B40CE7" w:rsidRDefault="001E30E2"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spacing w:after="0" w:line="240" w:lineRule="auto"/>
              <w:ind w:firstLine="66"/>
              <w:jc w:val="both"/>
              <w:rPr>
                <w:rFonts w:ascii="Times New Roman" w:hAnsi="Times New Roman" w:cs="Times New Roman"/>
              </w:rPr>
            </w:pPr>
            <w:r w:rsidRPr="00B40CE7">
              <w:rPr>
                <w:rFonts w:ascii="Times New Roman" w:hAnsi="Times New Roman" w:cs="Times New Roman"/>
              </w:rPr>
              <w:t>Д м.г. = Ч</w:t>
            </w:r>
            <w:r w:rsidRPr="00B40CE7">
              <w:rPr>
                <w:rFonts w:ascii="Times New Roman" w:hAnsi="Times New Roman" w:cs="Times New Roman"/>
                <w:sz w:val="18"/>
                <w:szCs w:val="18"/>
              </w:rPr>
              <w:t xml:space="preserve"> м.г.</w:t>
            </w:r>
            <w:r w:rsidRPr="00B40CE7">
              <w:rPr>
                <w:rFonts w:ascii="Times New Roman" w:hAnsi="Times New Roman" w:cs="Times New Roman"/>
              </w:rPr>
              <w:t>/Ч</w:t>
            </w:r>
            <w:r w:rsidRPr="00B40CE7">
              <w:rPr>
                <w:rFonts w:ascii="Times New Roman" w:hAnsi="Times New Roman" w:cs="Times New Roman"/>
                <w:sz w:val="18"/>
                <w:szCs w:val="18"/>
              </w:rPr>
              <w:t xml:space="preserve"> общ. Х 1</w:t>
            </w:r>
            <w:r w:rsidRPr="00B40CE7">
              <w:rPr>
                <w:rFonts w:ascii="Times New Roman" w:hAnsi="Times New Roman" w:cs="Times New Roman"/>
              </w:rPr>
              <w:t>00%</w:t>
            </w:r>
          </w:p>
          <w:p w:rsidR="001E30E2" w:rsidRPr="00B40CE7" w:rsidRDefault="001E30E2" w:rsidP="00914A6A">
            <w:pPr>
              <w:spacing w:after="0" w:line="240" w:lineRule="auto"/>
              <w:jc w:val="both"/>
              <w:rPr>
                <w:rFonts w:ascii="Times New Roman" w:hAnsi="Times New Roman" w:cs="Times New Roman"/>
                <w:sz w:val="24"/>
                <w:szCs w:val="24"/>
              </w:rPr>
            </w:pPr>
          </w:p>
          <w:p w:rsidR="001E30E2" w:rsidRPr="00B40CE7" w:rsidRDefault="001E30E2" w:rsidP="00914A6A">
            <w:pPr>
              <w:spacing w:after="0" w:line="240" w:lineRule="auto"/>
              <w:jc w:val="both"/>
              <w:rPr>
                <w:rFonts w:ascii="Times New Roman" w:hAnsi="Times New Roman" w:cs="Times New Roman"/>
                <w:sz w:val="24"/>
                <w:szCs w:val="24"/>
              </w:rPr>
            </w:pPr>
            <w:r w:rsidRPr="00B40CE7">
              <w:rPr>
                <w:rFonts w:ascii="Times New Roman" w:hAnsi="Times New Roman" w:cs="Times New Roman"/>
                <w:sz w:val="24"/>
                <w:szCs w:val="24"/>
              </w:rPr>
              <w:t>где:</w:t>
            </w:r>
          </w:p>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Д м.г. – доля малоимущих граждан (семей), улучшивших жилищные условия в отчетном году;</w:t>
            </w:r>
          </w:p>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 xml:space="preserve">Ч </w:t>
            </w:r>
            <w:r w:rsidRPr="00B40CE7">
              <w:rPr>
                <w:rFonts w:ascii="Times New Roman" w:hAnsi="Times New Roman" w:cs="Times New Roman"/>
                <w:sz w:val="18"/>
                <w:szCs w:val="18"/>
              </w:rPr>
              <w:t>м.г.</w:t>
            </w:r>
            <w:r w:rsidRPr="00B40CE7">
              <w:rPr>
                <w:rFonts w:ascii="Times New Roman" w:hAnsi="Times New Roman" w:cs="Times New Roman"/>
              </w:rPr>
              <w:t xml:space="preserve"> – численность малоимущих граждан (семей), получивших жилье по договору социального найма в отчетном году;</w:t>
            </w:r>
          </w:p>
          <w:p w:rsidR="001E30E2" w:rsidRPr="00B40CE7" w:rsidRDefault="001E30E2" w:rsidP="00914A6A">
            <w:pPr>
              <w:spacing w:after="0" w:line="240" w:lineRule="auto"/>
              <w:ind w:firstLine="31"/>
              <w:jc w:val="both"/>
              <w:rPr>
                <w:rFonts w:ascii="Times New Roman" w:hAnsi="Times New Roman" w:cs="Times New Roman"/>
                <w:sz w:val="24"/>
                <w:szCs w:val="24"/>
              </w:rPr>
            </w:pPr>
            <w:r w:rsidRPr="00B40CE7">
              <w:rPr>
                <w:rFonts w:ascii="Times New Roman" w:hAnsi="Times New Roman" w:cs="Times New Roman"/>
                <w:sz w:val="24"/>
                <w:szCs w:val="24"/>
              </w:rPr>
              <w:lastRenderedPageBreak/>
              <w:t xml:space="preserve">Ч </w:t>
            </w:r>
            <w:r w:rsidRPr="00B40CE7">
              <w:rPr>
                <w:rFonts w:ascii="Times New Roman" w:hAnsi="Times New Roman" w:cs="Times New Roman"/>
                <w:sz w:val="18"/>
                <w:szCs w:val="18"/>
              </w:rPr>
              <w:t>общ.</w:t>
            </w:r>
            <w:r w:rsidRPr="00B40CE7">
              <w:rPr>
                <w:rFonts w:ascii="Times New Roman" w:hAnsi="Times New Roman" w:cs="Times New Roman"/>
              </w:rPr>
              <w:t xml:space="preserve"> – </w:t>
            </w:r>
            <w:r w:rsidRPr="00B40CE7">
              <w:rPr>
                <w:rFonts w:ascii="Times New Roman" w:hAnsi="Times New Roman" w:cs="Times New Roman"/>
                <w:sz w:val="24"/>
                <w:szCs w:val="24"/>
              </w:rPr>
              <w:t>общая численность малоимущих граждан, претендующих на улучшение жилищных условий в отчетном году.</w:t>
            </w:r>
          </w:p>
        </w:tc>
        <w:tc>
          <w:tcPr>
            <w:tcW w:w="110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lastRenderedPageBreak/>
              <w:t>1 / 260 Х 100% = 0,38</w:t>
            </w:r>
          </w:p>
        </w:tc>
        <w:tc>
          <w:tcPr>
            <w:tcW w:w="127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jc w:val="center"/>
              <w:rPr>
                <w:sz w:val="24"/>
                <w:szCs w:val="24"/>
              </w:rPr>
            </w:pPr>
            <w:r w:rsidRPr="00B40CE7">
              <w:rPr>
                <w:rFonts w:ascii="Times New Roman" w:hAnsi="Times New Roman" w:cs="Times New Roman"/>
                <w:sz w:val="24"/>
                <w:szCs w:val="24"/>
              </w:rPr>
              <w:t>1 / 260 Х 100% = 0,38</w:t>
            </w:r>
          </w:p>
        </w:tc>
        <w:tc>
          <w:tcPr>
            <w:tcW w:w="141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jc w:val="center"/>
              <w:rPr>
                <w:sz w:val="24"/>
                <w:szCs w:val="24"/>
              </w:rPr>
            </w:pPr>
            <w:r w:rsidRPr="00B40CE7">
              <w:rPr>
                <w:rFonts w:ascii="Times New Roman" w:hAnsi="Times New Roman" w:cs="Times New Roman"/>
                <w:sz w:val="24"/>
                <w:szCs w:val="24"/>
              </w:rPr>
              <w:t>1 / 260 Х 100% = 0,38</w:t>
            </w:r>
          </w:p>
        </w:tc>
        <w:tc>
          <w:tcPr>
            <w:tcW w:w="1417"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jc w:val="center"/>
              <w:rPr>
                <w:sz w:val="24"/>
                <w:szCs w:val="24"/>
              </w:rPr>
            </w:pPr>
            <w:r w:rsidRPr="00B40CE7">
              <w:rPr>
                <w:rFonts w:ascii="Times New Roman" w:hAnsi="Times New Roman" w:cs="Times New Roman"/>
                <w:sz w:val="24"/>
                <w:szCs w:val="24"/>
              </w:rPr>
              <w:t>1 / 260 Х 100% = 0,38</w:t>
            </w:r>
          </w:p>
        </w:tc>
        <w:tc>
          <w:tcPr>
            <w:tcW w:w="1418" w:type="dxa"/>
            <w:tcBorders>
              <w:top w:val="single" w:sz="4" w:space="0" w:color="auto"/>
              <w:left w:val="single" w:sz="4" w:space="0" w:color="auto"/>
              <w:bottom w:val="single" w:sz="4" w:space="0" w:color="auto"/>
            </w:tcBorders>
          </w:tcPr>
          <w:p w:rsidR="001E30E2" w:rsidRPr="00B40CE7" w:rsidRDefault="001E30E2" w:rsidP="00914A6A">
            <w:pPr>
              <w:jc w:val="center"/>
              <w:rPr>
                <w:sz w:val="24"/>
                <w:szCs w:val="24"/>
              </w:rPr>
            </w:pPr>
            <w:r w:rsidRPr="00B40CE7">
              <w:rPr>
                <w:rFonts w:ascii="Times New Roman" w:hAnsi="Times New Roman" w:cs="Times New Roman"/>
                <w:sz w:val="24"/>
                <w:szCs w:val="24"/>
              </w:rPr>
              <w:t>1 / 260 Х 100% = 0,38</w:t>
            </w:r>
          </w:p>
        </w:tc>
        <w:tc>
          <w:tcPr>
            <w:tcW w:w="1888" w:type="dxa"/>
            <w:gridSpan w:val="2"/>
            <w:tcBorders>
              <w:top w:val="single" w:sz="4" w:space="0" w:color="auto"/>
              <w:left w:val="single" w:sz="4" w:space="0" w:color="auto"/>
              <w:bottom w:val="single" w:sz="4" w:space="0" w:color="auto"/>
              <w:right w:val="single" w:sz="4" w:space="0" w:color="auto"/>
            </w:tcBorders>
          </w:tcPr>
          <w:p w:rsidR="001E30E2" w:rsidRPr="00FB4B73" w:rsidRDefault="001E30E2" w:rsidP="00914A6A">
            <w:pPr>
              <w:spacing w:line="240" w:lineRule="auto"/>
              <w:jc w:val="both"/>
              <w:rPr>
                <w:sz w:val="24"/>
                <w:szCs w:val="24"/>
              </w:rPr>
            </w:pPr>
            <w:r w:rsidRPr="00FB4B73">
              <w:rPr>
                <w:rFonts w:ascii="Times New Roman" w:hAnsi="Times New Roman" w:cs="Times New Roman"/>
                <w:bCs/>
                <w:sz w:val="24"/>
                <w:szCs w:val="24"/>
              </w:rPr>
              <w:t>Ведомственная отчетность Комитета по управлению имуществом</w:t>
            </w:r>
          </w:p>
        </w:tc>
      </w:tr>
      <w:tr w:rsidR="001E30E2" w:rsidRPr="00B40CE7" w:rsidTr="001E30E2">
        <w:trPr>
          <w:gridAfter w:val="1"/>
          <w:wAfter w:w="17" w:type="dxa"/>
        </w:trPr>
        <w:tc>
          <w:tcPr>
            <w:tcW w:w="565" w:type="dxa"/>
            <w:tcBorders>
              <w:top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lastRenderedPageBreak/>
              <w:t>2.</w:t>
            </w:r>
          </w:p>
        </w:tc>
        <w:tc>
          <w:tcPr>
            <w:tcW w:w="184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spacing w:after="0" w:line="240" w:lineRule="auto"/>
              <w:rPr>
                <w:rFonts w:ascii="Times New Roman" w:hAnsi="Times New Roman" w:cs="Times New Roman"/>
                <w:sz w:val="24"/>
                <w:szCs w:val="24"/>
                <w:lang w:eastAsia="ru-RU"/>
              </w:rPr>
            </w:pPr>
            <w:r w:rsidRPr="00B40CE7">
              <w:rPr>
                <w:rFonts w:ascii="Times New Roman" w:hAnsi="Times New Roman" w:cs="Times New Roman"/>
                <w:sz w:val="24"/>
                <w:szCs w:val="24"/>
                <w:lang w:eastAsia="ru-RU"/>
              </w:rPr>
              <w:t xml:space="preserve">Доля молодых семей, получивших социальные выплаты на приобретение (строительство) жилья в отчетном году, </w:t>
            </w:r>
            <w:r w:rsidRPr="00B40CE7">
              <w:rPr>
                <w:rFonts w:ascii="Times New Roman" w:hAnsi="Times New Roman" w:cs="Times New Roman"/>
                <w:sz w:val="24"/>
                <w:szCs w:val="24"/>
                <w:shd w:val="clear" w:color="auto" w:fill="FFFFFF"/>
              </w:rPr>
              <w:t>%</w:t>
            </w:r>
          </w:p>
          <w:p w:rsidR="001E30E2" w:rsidRPr="00B40CE7" w:rsidRDefault="001E30E2" w:rsidP="00914A6A">
            <w:pPr>
              <w:widowControl w:val="0"/>
              <w:autoSpaceDE w:val="0"/>
              <w:autoSpaceDN w:val="0"/>
              <w:adjustRightInd w:val="0"/>
              <w:spacing w:after="0" w:line="240" w:lineRule="auto"/>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spacing w:after="0" w:line="240" w:lineRule="auto"/>
              <w:jc w:val="both"/>
              <w:rPr>
                <w:rFonts w:ascii="Times New Roman" w:hAnsi="Times New Roman" w:cs="Times New Roman"/>
              </w:rPr>
            </w:pPr>
            <w:r w:rsidRPr="00B40CE7">
              <w:rPr>
                <w:rFonts w:ascii="Times New Roman" w:hAnsi="Times New Roman" w:cs="Times New Roman"/>
              </w:rPr>
              <w:t>Д м.с. = Ч</w:t>
            </w:r>
            <w:r w:rsidRPr="00B40CE7">
              <w:rPr>
                <w:rFonts w:ascii="Times New Roman" w:hAnsi="Times New Roman" w:cs="Times New Roman"/>
                <w:sz w:val="18"/>
                <w:szCs w:val="18"/>
              </w:rPr>
              <w:t xml:space="preserve"> м.с.</w:t>
            </w:r>
            <w:r w:rsidRPr="00B40CE7">
              <w:rPr>
                <w:rFonts w:ascii="Times New Roman" w:hAnsi="Times New Roman" w:cs="Times New Roman"/>
              </w:rPr>
              <w:t>/Ч</w:t>
            </w:r>
            <w:r w:rsidRPr="00B40CE7">
              <w:rPr>
                <w:rFonts w:ascii="Times New Roman" w:hAnsi="Times New Roman" w:cs="Times New Roman"/>
                <w:sz w:val="18"/>
                <w:szCs w:val="18"/>
              </w:rPr>
              <w:t xml:space="preserve"> общ. Х 1</w:t>
            </w:r>
            <w:r w:rsidRPr="00B40CE7">
              <w:rPr>
                <w:rFonts w:ascii="Times New Roman" w:hAnsi="Times New Roman" w:cs="Times New Roman"/>
              </w:rPr>
              <w:t>00%</w:t>
            </w:r>
          </w:p>
          <w:p w:rsidR="001E30E2" w:rsidRPr="00B40CE7" w:rsidRDefault="001E30E2" w:rsidP="00914A6A">
            <w:pPr>
              <w:pStyle w:val="ac"/>
              <w:jc w:val="both"/>
              <w:rPr>
                <w:rFonts w:ascii="Times New Roman" w:hAnsi="Times New Roman" w:cs="Times New Roman"/>
              </w:rPr>
            </w:pPr>
          </w:p>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где:</w:t>
            </w:r>
          </w:p>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Д м.с. – доля молодых семей, получивших социальные выплаты на приобретение (строительство) жилья в отчетном году;</w:t>
            </w:r>
          </w:p>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 xml:space="preserve">Ч </w:t>
            </w:r>
            <w:r w:rsidRPr="00B40CE7">
              <w:rPr>
                <w:rFonts w:ascii="Times New Roman" w:hAnsi="Times New Roman" w:cs="Times New Roman"/>
                <w:sz w:val="18"/>
                <w:szCs w:val="18"/>
              </w:rPr>
              <w:t xml:space="preserve">м.с. – </w:t>
            </w:r>
            <w:r w:rsidRPr="00B40CE7">
              <w:rPr>
                <w:rFonts w:ascii="Times New Roman" w:hAnsi="Times New Roman" w:cs="Times New Roman"/>
              </w:rPr>
              <w:t>численность молодых семей, улучшивших жилищные условия в отчетном году;</w:t>
            </w:r>
          </w:p>
          <w:p w:rsidR="001E30E2" w:rsidRPr="00B40CE7" w:rsidRDefault="001E30E2" w:rsidP="00914A6A">
            <w:pPr>
              <w:spacing w:line="240" w:lineRule="auto"/>
              <w:rPr>
                <w:lang w:eastAsia="ru-RU"/>
              </w:rPr>
            </w:pPr>
            <w:r w:rsidRPr="00B40CE7">
              <w:rPr>
                <w:rFonts w:ascii="Times New Roman" w:hAnsi="Times New Roman" w:cs="Times New Roman"/>
                <w:sz w:val="24"/>
                <w:szCs w:val="24"/>
              </w:rPr>
              <w:t xml:space="preserve">Ч </w:t>
            </w:r>
            <w:r w:rsidRPr="00B40CE7">
              <w:rPr>
                <w:rFonts w:ascii="Times New Roman" w:hAnsi="Times New Roman" w:cs="Times New Roman"/>
                <w:sz w:val="18"/>
                <w:szCs w:val="18"/>
              </w:rPr>
              <w:t>общ.</w:t>
            </w:r>
            <w:r w:rsidRPr="00B40CE7">
              <w:rPr>
                <w:rFonts w:ascii="Times New Roman" w:hAnsi="Times New Roman" w:cs="Times New Roman"/>
              </w:rPr>
              <w:t xml:space="preserve"> – </w:t>
            </w:r>
            <w:r w:rsidRPr="00B40CE7">
              <w:rPr>
                <w:rFonts w:ascii="Times New Roman" w:hAnsi="Times New Roman" w:cs="Times New Roman"/>
                <w:sz w:val="24"/>
                <w:szCs w:val="24"/>
              </w:rPr>
              <w:t>общая численность молодых семей, изъявивших желание</w:t>
            </w:r>
            <w:r w:rsidRPr="00B40CE7">
              <w:rPr>
                <w:rFonts w:ascii="Times New Roman" w:hAnsi="Times New Roman" w:cs="Times New Roman"/>
                <w:sz w:val="24"/>
                <w:szCs w:val="24"/>
                <w:shd w:val="clear" w:color="auto" w:fill="FFFFFF"/>
              </w:rPr>
              <w:t xml:space="preserve"> получить социальную выплату </w:t>
            </w:r>
            <w:r w:rsidRPr="00B40CE7">
              <w:rPr>
                <w:rFonts w:ascii="Times New Roman" w:hAnsi="Times New Roman" w:cs="Times New Roman"/>
                <w:sz w:val="24"/>
                <w:szCs w:val="24"/>
              </w:rPr>
              <w:t>в отчетном году.</w:t>
            </w:r>
          </w:p>
        </w:tc>
        <w:tc>
          <w:tcPr>
            <w:tcW w:w="110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rPr>
                <w:rFonts w:ascii="Times New Roman" w:hAnsi="Times New Roman" w:cs="Times New Roman"/>
              </w:rPr>
            </w:pPr>
            <w:r w:rsidRPr="00B40CE7">
              <w:rPr>
                <w:rFonts w:ascii="Times New Roman" w:hAnsi="Times New Roman" w:cs="Times New Roman"/>
              </w:rPr>
              <w:t>35 / 1500 Х 100% = 2,33</w:t>
            </w:r>
          </w:p>
        </w:tc>
        <w:tc>
          <w:tcPr>
            <w:tcW w:w="127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rPr>
                <w:sz w:val="24"/>
                <w:szCs w:val="24"/>
              </w:rPr>
            </w:pPr>
            <w:r w:rsidRPr="00B40CE7">
              <w:rPr>
                <w:rFonts w:ascii="Times New Roman" w:hAnsi="Times New Roman" w:cs="Times New Roman"/>
                <w:sz w:val="24"/>
                <w:szCs w:val="24"/>
              </w:rPr>
              <w:t>40 / 1600 Х 100% = 2,50</w:t>
            </w:r>
          </w:p>
        </w:tc>
        <w:tc>
          <w:tcPr>
            <w:tcW w:w="141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rPr>
                <w:sz w:val="24"/>
                <w:szCs w:val="24"/>
              </w:rPr>
            </w:pPr>
            <w:r w:rsidRPr="00B40CE7">
              <w:rPr>
                <w:rFonts w:ascii="Times New Roman" w:hAnsi="Times New Roman" w:cs="Times New Roman"/>
                <w:sz w:val="24"/>
                <w:szCs w:val="24"/>
              </w:rPr>
              <w:t>45 /1700 Х 100% = 2,65</w:t>
            </w:r>
          </w:p>
        </w:tc>
        <w:tc>
          <w:tcPr>
            <w:tcW w:w="1417" w:type="dxa"/>
            <w:tcBorders>
              <w:top w:val="single" w:sz="4" w:space="0" w:color="auto"/>
              <w:left w:val="single" w:sz="4" w:space="0" w:color="auto"/>
              <w:bottom w:val="single" w:sz="4" w:space="0" w:color="auto"/>
              <w:right w:val="single" w:sz="4" w:space="0" w:color="auto"/>
            </w:tcBorders>
          </w:tcPr>
          <w:p w:rsidR="001E30E2" w:rsidRPr="00B40CE7" w:rsidRDefault="001E30E2" w:rsidP="00914A6A">
            <w:r w:rsidRPr="00B40CE7">
              <w:rPr>
                <w:rFonts w:ascii="Times New Roman" w:hAnsi="Times New Roman" w:cs="Times New Roman"/>
                <w:sz w:val="24"/>
                <w:szCs w:val="24"/>
              </w:rPr>
              <w:t>45 /1700 Х 100% = 2,65</w:t>
            </w:r>
          </w:p>
        </w:tc>
        <w:tc>
          <w:tcPr>
            <w:tcW w:w="1418" w:type="dxa"/>
            <w:tcBorders>
              <w:top w:val="single" w:sz="4" w:space="0" w:color="auto"/>
              <w:left w:val="single" w:sz="4" w:space="0" w:color="auto"/>
              <w:bottom w:val="single" w:sz="4" w:space="0" w:color="auto"/>
            </w:tcBorders>
          </w:tcPr>
          <w:p w:rsidR="001E30E2" w:rsidRPr="00B40CE7" w:rsidRDefault="001E30E2" w:rsidP="00914A6A">
            <w:r w:rsidRPr="00B40CE7">
              <w:rPr>
                <w:rFonts w:ascii="Times New Roman" w:hAnsi="Times New Roman" w:cs="Times New Roman"/>
                <w:sz w:val="24"/>
                <w:szCs w:val="24"/>
              </w:rPr>
              <w:t>45 /1700 Х 100% = 2,65</w:t>
            </w:r>
          </w:p>
        </w:tc>
        <w:tc>
          <w:tcPr>
            <w:tcW w:w="1871" w:type="dxa"/>
            <w:tcBorders>
              <w:top w:val="single" w:sz="4" w:space="0" w:color="auto"/>
              <w:left w:val="single" w:sz="4" w:space="0" w:color="auto"/>
              <w:bottom w:val="single" w:sz="4" w:space="0" w:color="auto"/>
              <w:right w:val="single" w:sz="4" w:space="0" w:color="auto"/>
            </w:tcBorders>
          </w:tcPr>
          <w:p w:rsidR="001E30E2" w:rsidRPr="00FB4B73" w:rsidRDefault="001E30E2" w:rsidP="00914A6A">
            <w:r w:rsidRPr="00FB4B73">
              <w:rPr>
                <w:rFonts w:ascii="Times New Roman" w:hAnsi="Times New Roman" w:cs="Times New Roman"/>
                <w:bCs/>
                <w:sz w:val="24"/>
                <w:szCs w:val="24"/>
              </w:rPr>
              <w:t>Ведомственная отчетность Комитета по управлению имуществом</w:t>
            </w:r>
          </w:p>
        </w:tc>
      </w:tr>
      <w:tr w:rsidR="001E30E2" w:rsidRPr="00B40CE7" w:rsidTr="001E30E2">
        <w:trPr>
          <w:gridAfter w:val="1"/>
          <w:wAfter w:w="17" w:type="dxa"/>
        </w:trPr>
        <w:tc>
          <w:tcPr>
            <w:tcW w:w="565" w:type="dxa"/>
            <w:tcBorders>
              <w:top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t>3.</w:t>
            </w:r>
          </w:p>
        </w:tc>
        <w:tc>
          <w:tcPr>
            <w:tcW w:w="184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spacing w:after="0" w:line="240" w:lineRule="auto"/>
              <w:rPr>
                <w:rFonts w:ascii="Times New Roman" w:hAnsi="Times New Roman" w:cs="Times New Roman"/>
                <w:sz w:val="24"/>
                <w:szCs w:val="24"/>
                <w:lang w:eastAsia="ru-RU"/>
              </w:rPr>
            </w:pPr>
            <w:r w:rsidRPr="00B40CE7">
              <w:rPr>
                <w:rFonts w:ascii="Times New Roman" w:hAnsi="Times New Roman" w:cs="Times New Roman"/>
                <w:sz w:val="24"/>
                <w:szCs w:val="24"/>
                <w:lang w:eastAsia="ru-RU"/>
              </w:rPr>
              <w:t xml:space="preserve">Доля детей – сирот, обеспеченных благоустроенными жилыми помещениями в </w:t>
            </w:r>
            <w:r w:rsidRPr="00B40CE7">
              <w:rPr>
                <w:rFonts w:ascii="Times New Roman" w:hAnsi="Times New Roman" w:cs="Times New Roman"/>
                <w:sz w:val="24"/>
                <w:szCs w:val="24"/>
                <w:lang w:eastAsia="ru-RU"/>
              </w:rPr>
              <w:lastRenderedPageBreak/>
              <w:t>отчетном году</w:t>
            </w:r>
            <w:r w:rsidRPr="00B40CE7">
              <w:rPr>
                <w:rFonts w:ascii="Times New Roman" w:hAnsi="Times New Roman" w:cs="Times New Roman"/>
                <w:sz w:val="24"/>
                <w:szCs w:val="24"/>
              </w:rPr>
              <w:t>, %</w:t>
            </w:r>
          </w:p>
        </w:tc>
        <w:tc>
          <w:tcPr>
            <w:tcW w:w="283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spacing w:after="0" w:line="240" w:lineRule="auto"/>
              <w:ind w:firstLine="66"/>
              <w:jc w:val="both"/>
              <w:rPr>
                <w:rFonts w:ascii="Times New Roman" w:hAnsi="Times New Roman" w:cs="Times New Roman"/>
              </w:rPr>
            </w:pPr>
            <w:r w:rsidRPr="00B40CE7">
              <w:rPr>
                <w:rFonts w:ascii="Times New Roman" w:hAnsi="Times New Roman" w:cs="Times New Roman"/>
              </w:rPr>
              <w:lastRenderedPageBreak/>
              <w:t>Д д.с. = Ч</w:t>
            </w:r>
            <w:r w:rsidRPr="00B40CE7">
              <w:rPr>
                <w:rFonts w:ascii="Times New Roman" w:hAnsi="Times New Roman" w:cs="Times New Roman"/>
                <w:sz w:val="18"/>
                <w:szCs w:val="18"/>
              </w:rPr>
              <w:t xml:space="preserve"> д.с./</w:t>
            </w:r>
            <w:r w:rsidRPr="00B40CE7">
              <w:rPr>
                <w:rFonts w:ascii="Times New Roman" w:hAnsi="Times New Roman" w:cs="Times New Roman"/>
              </w:rPr>
              <w:t>Ч</w:t>
            </w:r>
            <w:r w:rsidRPr="00B40CE7">
              <w:rPr>
                <w:rFonts w:ascii="Times New Roman" w:hAnsi="Times New Roman" w:cs="Times New Roman"/>
                <w:sz w:val="18"/>
                <w:szCs w:val="18"/>
              </w:rPr>
              <w:t xml:space="preserve"> общ. Х 1</w:t>
            </w:r>
            <w:r w:rsidRPr="00B40CE7">
              <w:rPr>
                <w:rFonts w:ascii="Times New Roman" w:hAnsi="Times New Roman" w:cs="Times New Roman"/>
              </w:rPr>
              <w:t>00%</w:t>
            </w:r>
          </w:p>
          <w:p w:rsidR="001E30E2" w:rsidRPr="00B40CE7" w:rsidRDefault="001E30E2" w:rsidP="00914A6A">
            <w:pPr>
              <w:spacing w:after="0" w:line="240" w:lineRule="auto"/>
              <w:ind w:firstLine="66"/>
              <w:jc w:val="both"/>
              <w:rPr>
                <w:rFonts w:ascii="Times New Roman" w:hAnsi="Times New Roman" w:cs="Times New Roman"/>
              </w:rPr>
            </w:pPr>
          </w:p>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где:</w:t>
            </w:r>
          </w:p>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 xml:space="preserve">Д д.с. – доля детей – сирот, обеспеченных благоустроенными </w:t>
            </w:r>
            <w:r w:rsidRPr="00B40CE7">
              <w:rPr>
                <w:rFonts w:ascii="Times New Roman" w:hAnsi="Times New Roman" w:cs="Times New Roman"/>
              </w:rPr>
              <w:lastRenderedPageBreak/>
              <w:t>жилыми помещениями в отчетном году;</w:t>
            </w:r>
          </w:p>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 xml:space="preserve">Ч </w:t>
            </w:r>
            <w:r w:rsidRPr="00B40CE7">
              <w:rPr>
                <w:rFonts w:ascii="Times New Roman" w:hAnsi="Times New Roman" w:cs="Times New Roman"/>
                <w:sz w:val="18"/>
                <w:szCs w:val="18"/>
              </w:rPr>
              <w:t xml:space="preserve">д.с. </w:t>
            </w:r>
            <w:r w:rsidRPr="00B40CE7">
              <w:rPr>
                <w:rFonts w:ascii="Times New Roman" w:hAnsi="Times New Roman" w:cs="Times New Roman"/>
              </w:rPr>
              <w:t>– численность детей – сирот и детей, оставшихся без попечения родителей, лиц из их числа, улучшивших жилищные условия в отчетном году;</w:t>
            </w:r>
          </w:p>
          <w:p w:rsidR="001E30E2" w:rsidRPr="00B40CE7" w:rsidRDefault="001E30E2" w:rsidP="00914A6A">
            <w:pPr>
              <w:spacing w:line="240" w:lineRule="auto"/>
              <w:rPr>
                <w:rFonts w:ascii="Times New Roman" w:hAnsi="Times New Roman" w:cs="Times New Roman"/>
                <w:sz w:val="24"/>
                <w:szCs w:val="24"/>
              </w:rPr>
            </w:pPr>
            <w:r w:rsidRPr="00B40CE7">
              <w:rPr>
                <w:rFonts w:ascii="Times New Roman" w:hAnsi="Times New Roman" w:cs="Times New Roman"/>
                <w:sz w:val="24"/>
                <w:szCs w:val="24"/>
              </w:rPr>
              <w:t>Ч общ. – общая численность детей – сирот и детей, оставшихся без попечения родителей, лиц из их числа, включенных в формируемый Министерством образования и науки Республики Адыгея Список детей-сирот, подлежащих обеспечению жилыми помещениями, с учетом необеспеченных ранее и тех, у кого право на получение жилья возникло в отчетном году.</w:t>
            </w:r>
          </w:p>
        </w:tc>
        <w:tc>
          <w:tcPr>
            <w:tcW w:w="110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e"/>
              <w:jc w:val="center"/>
              <w:rPr>
                <w:rFonts w:ascii="Times New Roman" w:hAnsi="Times New Roman" w:cs="Times New Roman"/>
              </w:rPr>
            </w:pPr>
            <w:r w:rsidRPr="00B40CE7">
              <w:rPr>
                <w:rFonts w:ascii="Times New Roman" w:hAnsi="Times New Roman" w:cs="Times New Roman"/>
              </w:rPr>
              <w:lastRenderedPageBreak/>
              <w:t>43 /160 Х 100% = 26,9</w:t>
            </w:r>
          </w:p>
        </w:tc>
        <w:tc>
          <w:tcPr>
            <w:tcW w:w="127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jc w:val="center"/>
              <w:rPr>
                <w:sz w:val="24"/>
                <w:szCs w:val="24"/>
              </w:rPr>
            </w:pPr>
            <w:r w:rsidRPr="00B40CE7">
              <w:rPr>
                <w:rFonts w:ascii="Times New Roman" w:hAnsi="Times New Roman" w:cs="Times New Roman"/>
                <w:sz w:val="24"/>
                <w:szCs w:val="24"/>
              </w:rPr>
              <w:t>40 /140 Х 100% = 28,6</w:t>
            </w:r>
          </w:p>
        </w:tc>
        <w:tc>
          <w:tcPr>
            <w:tcW w:w="1418"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jc w:val="center"/>
              <w:rPr>
                <w:sz w:val="24"/>
                <w:szCs w:val="24"/>
              </w:rPr>
            </w:pPr>
            <w:r w:rsidRPr="00B40CE7">
              <w:rPr>
                <w:rFonts w:ascii="Times New Roman" w:hAnsi="Times New Roman" w:cs="Times New Roman"/>
                <w:sz w:val="24"/>
                <w:szCs w:val="24"/>
              </w:rPr>
              <w:t>45 /150 Х 100% = 30,0</w:t>
            </w:r>
          </w:p>
        </w:tc>
        <w:tc>
          <w:tcPr>
            <w:tcW w:w="1417"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jc w:val="center"/>
              <w:rPr>
                <w:sz w:val="24"/>
                <w:szCs w:val="24"/>
              </w:rPr>
            </w:pPr>
            <w:r w:rsidRPr="00B40CE7">
              <w:rPr>
                <w:rFonts w:ascii="Times New Roman" w:hAnsi="Times New Roman" w:cs="Times New Roman"/>
                <w:sz w:val="24"/>
                <w:szCs w:val="24"/>
              </w:rPr>
              <w:t>45 /150 Х 100% = 30,0</w:t>
            </w:r>
          </w:p>
        </w:tc>
        <w:tc>
          <w:tcPr>
            <w:tcW w:w="1418" w:type="dxa"/>
            <w:tcBorders>
              <w:top w:val="single" w:sz="4" w:space="0" w:color="auto"/>
              <w:left w:val="single" w:sz="4" w:space="0" w:color="auto"/>
              <w:bottom w:val="single" w:sz="4" w:space="0" w:color="auto"/>
            </w:tcBorders>
          </w:tcPr>
          <w:p w:rsidR="001E30E2" w:rsidRPr="00B40CE7" w:rsidRDefault="001E30E2" w:rsidP="00914A6A">
            <w:pPr>
              <w:jc w:val="center"/>
              <w:rPr>
                <w:sz w:val="24"/>
                <w:szCs w:val="24"/>
              </w:rPr>
            </w:pPr>
            <w:r w:rsidRPr="00B40CE7">
              <w:rPr>
                <w:rFonts w:ascii="Times New Roman" w:hAnsi="Times New Roman" w:cs="Times New Roman"/>
                <w:sz w:val="24"/>
                <w:szCs w:val="24"/>
              </w:rPr>
              <w:t>45 /150 Х 100% = 30,0</w:t>
            </w:r>
          </w:p>
        </w:tc>
        <w:tc>
          <w:tcPr>
            <w:tcW w:w="1871" w:type="dxa"/>
            <w:tcBorders>
              <w:top w:val="single" w:sz="4" w:space="0" w:color="auto"/>
              <w:left w:val="single" w:sz="4" w:space="0" w:color="auto"/>
              <w:bottom w:val="single" w:sz="4" w:space="0" w:color="auto"/>
              <w:right w:val="single" w:sz="4" w:space="0" w:color="auto"/>
            </w:tcBorders>
          </w:tcPr>
          <w:p w:rsidR="001E30E2" w:rsidRPr="00FB4B73" w:rsidRDefault="001E30E2" w:rsidP="00914A6A">
            <w:pPr>
              <w:spacing w:after="0"/>
              <w:rPr>
                <w:rFonts w:ascii="Times New Roman" w:hAnsi="Times New Roman" w:cs="Times New Roman"/>
                <w:bCs/>
                <w:sz w:val="24"/>
                <w:szCs w:val="24"/>
              </w:rPr>
            </w:pPr>
            <w:r w:rsidRPr="00FB4B73">
              <w:rPr>
                <w:rFonts w:ascii="Times New Roman" w:hAnsi="Times New Roman" w:cs="Times New Roman"/>
                <w:bCs/>
                <w:sz w:val="24"/>
                <w:szCs w:val="24"/>
              </w:rPr>
              <w:t>Ведомственная отчетность Комитета по управлению имуществом;</w:t>
            </w:r>
          </w:p>
          <w:p w:rsidR="001E30E2" w:rsidRPr="00FB4B73" w:rsidRDefault="001E30E2" w:rsidP="00914A6A">
            <w:pPr>
              <w:spacing w:after="0"/>
            </w:pPr>
            <w:r w:rsidRPr="00FB4B73">
              <w:rPr>
                <w:rFonts w:ascii="Times New Roman" w:hAnsi="Times New Roman" w:cs="Times New Roman"/>
                <w:sz w:val="24"/>
                <w:szCs w:val="24"/>
              </w:rPr>
              <w:t>Список детей-</w:t>
            </w:r>
            <w:r w:rsidRPr="00FB4B73">
              <w:rPr>
                <w:rFonts w:ascii="Times New Roman" w:hAnsi="Times New Roman" w:cs="Times New Roman"/>
                <w:sz w:val="24"/>
                <w:szCs w:val="24"/>
              </w:rPr>
              <w:lastRenderedPageBreak/>
              <w:t>сирот, подлежащих обеспечению жилыми помещениями, с учетом необеспеченных ранее и тех, у кого право на получение жилья возникло в отчетном году, формируемый Министерством образования и науки Республики Адыгея.</w:t>
            </w:r>
            <w:r w:rsidRPr="00FB4B73">
              <w:rPr>
                <w:rFonts w:ascii="Times New Roman" w:hAnsi="Times New Roman" w:cs="Times New Roman"/>
                <w:bCs/>
                <w:sz w:val="24"/>
                <w:szCs w:val="24"/>
              </w:rPr>
              <w:t xml:space="preserve"> </w:t>
            </w:r>
          </w:p>
        </w:tc>
      </w:tr>
    </w:tbl>
    <w:p w:rsidR="00850FDF" w:rsidRPr="00B40CE7" w:rsidRDefault="00850FDF" w:rsidP="00850FDF">
      <w:pPr>
        <w:spacing w:before="108" w:after="108"/>
        <w:ind w:left="360"/>
        <w:jc w:val="center"/>
        <w:outlineLvl w:val="0"/>
        <w:rPr>
          <w:rFonts w:ascii="Times New Roman" w:hAnsi="Times New Roman" w:cs="Times New Roman"/>
          <w:bCs/>
          <w:i/>
          <w:sz w:val="28"/>
          <w:szCs w:val="28"/>
        </w:rPr>
      </w:pPr>
    </w:p>
    <w:p w:rsidR="00850FDF" w:rsidRPr="00B40CE7" w:rsidRDefault="00850FDF" w:rsidP="00850FDF">
      <w:pPr>
        <w:spacing w:before="108" w:after="108"/>
        <w:ind w:left="360"/>
        <w:jc w:val="center"/>
        <w:outlineLvl w:val="0"/>
        <w:rPr>
          <w:rFonts w:ascii="Times New Roman" w:hAnsi="Times New Roman" w:cs="Times New Roman"/>
          <w:bCs/>
          <w:i/>
          <w:sz w:val="28"/>
          <w:szCs w:val="28"/>
        </w:rPr>
        <w:sectPr w:rsidR="00850FDF" w:rsidRPr="00B40CE7" w:rsidSect="000E2B8E">
          <w:pgSz w:w="16838" w:h="11906" w:orient="landscape"/>
          <w:pgMar w:top="850" w:right="1134" w:bottom="1701" w:left="1134" w:header="708" w:footer="708" w:gutter="0"/>
          <w:cols w:space="708"/>
          <w:docGrid w:linePitch="360"/>
        </w:sectPr>
      </w:pPr>
    </w:p>
    <w:p w:rsidR="00850FDF" w:rsidRPr="00B40CE7" w:rsidRDefault="00850FDF" w:rsidP="00850FDF">
      <w:pPr>
        <w:pStyle w:val="aa"/>
        <w:widowControl w:val="0"/>
        <w:numPr>
          <w:ilvl w:val="0"/>
          <w:numId w:val="16"/>
        </w:numPr>
        <w:autoSpaceDE w:val="0"/>
        <w:autoSpaceDN w:val="0"/>
        <w:adjustRightInd w:val="0"/>
        <w:spacing w:after="0" w:line="240" w:lineRule="auto"/>
        <w:ind w:left="0" w:firstLine="0"/>
        <w:jc w:val="center"/>
        <w:rPr>
          <w:rFonts w:ascii="Times New Roman" w:eastAsia="Times New Roman" w:hAnsi="Times New Roman" w:cs="Times New Roman"/>
          <w:b/>
          <w:bCs/>
          <w:sz w:val="28"/>
          <w:szCs w:val="28"/>
          <w:lang w:eastAsia="ru-RU"/>
        </w:rPr>
      </w:pPr>
      <w:r w:rsidRPr="00B40CE7">
        <w:rPr>
          <w:rFonts w:ascii="Times New Roman" w:eastAsia="Times New Roman" w:hAnsi="Times New Roman" w:cs="Times New Roman"/>
          <w:b/>
          <w:bCs/>
          <w:sz w:val="28"/>
          <w:szCs w:val="28"/>
          <w:lang w:eastAsia="ru-RU"/>
        </w:rPr>
        <w:lastRenderedPageBreak/>
        <w:t xml:space="preserve">Анализ рисков реализации подпрограммы, описание механизмов управления рисками </w:t>
      </w:r>
      <w:r w:rsidRPr="00B40CE7">
        <w:rPr>
          <w:rFonts w:ascii="Times New Roman" w:hAnsi="Times New Roman" w:cs="Times New Roman"/>
          <w:b/>
          <w:sz w:val="28"/>
          <w:szCs w:val="28"/>
        </w:rPr>
        <w:t>и мер по их минимизации</w:t>
      </w:r>
    </w:p>
    <w:p w:rsidR="00850FDF" w:rsidRPr="00B40CE7" w:rsidRDefault="00850FDF" w:rsidP="00850FDF">
      <w:pPr>
        <w:widowControl w:val="0"/>
        <w:autoSpaceDE w:val="0"/>
        <w:autoSpaceDN w:val="0"/>
        <w:adjustRightInd w:val="0"/>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При реализации настоящей подпрограммы могут возникнуть следующие внешние риски:</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850FDF" w:rsidRPr="00B40CE7" w:rsidRDefault="00850FDF" w:rsidP="00850FDF">
      <w:pPr>
        <w:spacing w:after="0" w:line="240" w:lineRule="auto"/>
        <w:ind w:firstLine="708"/>
        <w:jc w:val="both"/>
        <w:rPr>
          <w:rFonts w:ascii="Times New Roman" w:hAnsi="Times New Roman" w:cs="Times New Roman"/>
          <w:sz w:val="28"/>
          <w:szCs w:val="28"/>
        </w:rPr>
      </w:pPr>
      <w:r w:rsidRPr="00B40CE7">
        <w:rPr>
          <w:rFonts w:ascii="Times New Roman" w:hAnsi="Times New Roman" w:cs="Times New Roman"/>
          <w:sz w:val="28"/>
          <w:szCs w:val="28"/>
        </w:rPr>
        <w:t>Мерами по управлению внешними рисками реализации подпрограммы, а также их минимизации является регулярный мониторинг изменений действующего законодательства.</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При реализации настоящей подпрограммы могут возникнуть следующие внутренние риски:</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 - управленческие риски, связанные с неэффективным управлением реализацией подпрограммы муниципальной программы, низким качеством межведомственного взаимодействия, недостаточным контролем над реализацией подпрограммы муниципальной программы и т.д.;</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бюджетные риски, связанные с недостаточным ресурсным обеспечением мероприятий программы, могут привести к значительному снижению эффективности решения проблемы в сфере жилищного обеспечения.</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Мерами по управлению внутренними рисками подпрограммы, а также их минимизации являются:</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составление детальных планов-графиков реализации мероприятий муниципальной программы, осуществление последующего мониторинга их выполнения.</w:t>
      </w:r>
    </w:p>
    <w:p w:rsidR="00850FDF" w:rsidRPr="00B40CE7" w:rsidRDefault="00850FDF" w:rsidP="00850FD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40CE7">
        <w:rPr>
          <w:rFonts w:ascii="Times New Roman" w:hAnsi="Times New Roman" w:cs="Times New Roman"/>
          <w:sz w:val="28"/>
          <w:szCs w:val="28"/>
        </w:rPr>
        <w:t>-анализ выполнения мероприятий муниципальной программы;</w:t>
      </w:r>
    </w:p>
    <w:p w:rsidR="00850FDF" w:rsidRPr="00B40CE7" w:rsidRDefault="00850FDF" w:rsidP="00850FD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40CE7">
        <w:rPr>
          <w:rFonts w:ascii="Times New Roman" w:hAnsi="Times New Roman" w:cs="Times New Roman"/>
          <w:sz w:val="28"/>
          <w:szCs w:val="28"/>
        </w:rPr>
        <w:t>-мониторинг реализации муниципальной программы, своевременная корректировка основных параметров муниципальной программы и объемов финансирования.</w:t>
      </w:r>
    </w:p>
    <w:p w:rsidR="00850FDF" w:rsidRPr="00B40CE7" w:rsidRDefault="00850FDF" w:rsidP="00850FDF">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autoSpaceDE w:val="0"/>
        <w:autoSpaceDN w:val="0"/>
        <w:adjustRightInd w:val="0"/>
        <w:spacing w:after="0" w:line="240" w:lineRule="auto"/>
        <w:jc w:val="center"/>
        <w:rPr>
          <w:rFonts w:ascii="Times New Roman" w:hAnsi="Times New Roman" w:cs="Times New Roman"/>
          <w:b/>
          <w:sz w:val="28"/>
          <w:szCs w:val="28"/>
        </w:rPr>
      </w:pPr>
      <w:r w:rsidRPr="00B40CE7">
        <w:rPr>
          <w:rFonts w:ascii="Times New Roman" w:hAnsi="Times New Roman" w:cs="Times New Roman"/>
          <w:b/>
          <w:sz w:val="28"/>
          <w:szCs w:val="28"/>
        </w:rPr>
        <w:lastRenderedPageBreak/>
        <w:t>Подпрограмма</w:t>
      </w:r>
    </w:p>
    <w:p w:rsidR="00850FDF" w:rsidRPr="00B40CE7" w:rsidRDefault="00850FDF" w:rsidP="00850FDF">
      <w:pPr>
        <w:autoSpaceDE w:val="0"/>
        <w:autoSpaceDN w:val="0"/>
        <w:adjustRightInd w:val="0"/>
        <w:spacing w:after="0" w:line="240" w:lineRule="auto"/>
        <w:jc w:val="center"/>
        <w:rPr>
          <w:rFonts w:ascii="Times New Roman" w:hAnsi="Times New Roman" w:cs="Times New Roman"/>
          <w:b/>
          <w:sz w:val="28"/>
          <w:szCs w:val="28"/>
        </w:rPr>
      </w:pPr>
      <w:r w:rsidRPr="00B40CE7">
        <w:rPr>
          <w:rFonts w:ascii="Times New Roman" w:hAnsi="Times New Roman" w:cs="Times New Roman"/>
          <w:b/>
          <w:sz w:val="28"/>
          <w:szCs w:val="28"/>
        </w:rPr>
        <w:t>«Переселение граждан из жилых помещений, признанных непригодными для проживания и расположенных в аварийных многоквартирных домах»</w:t>
      </w:r>
    </w:p>
    <w:p w:rsidR="00850FDF" w:rsidRPr="00B40CE7" w:rsidRDefault="00850FDF" w:rsidP="00850FDF">
      <w:pPr>
        <w:autoSpaceDE w:val="0"/>
        <w:autoSpaceDN w:val="0"/>
        <w:adjustRightInd w:val="0"/>
        <w:spacing w:after="0" w:line="240" w:lineRule="auto"/>
        <w:jc w:val="center"/>
        <w:rPr>
          <w:rFonts w:ascii="Times New Roman" w:hAnsi="Times New Roman" w:cs="Times New Roman"/>
          <w:b/>
          <w:sz w:val="28"/>
          <w:szCs w:val="28"/>
        </w:rPr>
      </w:pPr>
    </w:p>
    <w:tbl>
      <w:tblPr>
        <w:tblW w:w="9503" w:type="dxa"/>
        <w:tblInd w:w="-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544"/>
        <w:gridCol w:w="5959"/>
      </w:tblGrid>
      <w:tr w:rsidR="00850FDF" w:rsidRPr="00B40CE7" w:rsidTr="00914A6A">
        <w:tc>
          <w:tcPr>
            <w:tcW w:w="3544"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Ответственный исполнитель подпрограммы</w:t>
            </w:r>
          </w:p>
        </w:tc>
        <w:tc>
          <w:tcPr>
            <w:tcW w:w="5959" w:type="dxa"/>
            <w:tcBorders>
              <w:top w:val="single" w:sz="4" w:space="0" w:color="auto"/>
              <w:left w:val="single" w:sz="4" w:space="0" w:color="auto"/>
              <w:bottom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Комитет по управлению имуществом</w:t>
            </w:r>
          </w:p>
        </w:tc>
      </w:tr>
      <w:tr w:rsidR="00850FDF" w:rsidRPr="00B40CE7" w:rsidTr="00914A6A">
        <w:tc>
          <w:tcPr>
            <w:tcW w:w="3544"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Соисполнители подпрограммы</w:t>
            </w:r>
          </w:p>
        </w:tc>
        <w:tc>
          <w:tcPr>
            <w:tcW w:w="5959" w:type="dxa"/>
            <w:tcBorders>
              <w:top w:val="single" w:sz="4" w:space="0" w:color="auto"/>
              <w:left w:val="single" w:sz="4" w:space="0" w:color="auto"/>
              <w:bottom w:val="single" w:sz="4" w:space="0" w:color="auto"/>
            </w:tcBorders>
          </w:tcPr>
          <w:p w:rsidR="00850FDF" w:rsidRPr="00B40CE7" w:rsidRDefault="00850FDF" w:rsidP="00914A6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Отсутствуют</w:t>
            </w:r>
          </w:p>
        </w:tc>
      </w:tr>
      <w:tr w:rsidR="00850FDF" w:rsidRPr="00B40CE7" w:rsidTr="00914A6A">
        <w:tc>
          <w:tcPr>
            <w:tcW w:w="3544"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Участники подпрограммы</w:t>
            </w:r>
          </w:p>
        </w:tc>
        <w:tc>
          <w:tcPr>
            <w:tcW w:w="5959" w:type="dxa"/>
            <w:tcBorders>
              <w:top w:val="single" w:sz="4" w:space="0" w:color="auto"/>
              <w:left w:val="single" w:sz="4" w:space="0" w:color="auto"/>
              <w:bottom w:val="single" w:sz="4" w:space="0" w:color="auto"/>
            </w:tcBorders>
          </w:tcPr>
          <w:p w:rsidR="00850FDF" w:rsidRPr="00B40CE7" w:rsidRDefault="00850FDF" w:rsidP="00914A6A">
            <w:pPr>
              <w:pStyle w:val="ac"/>
              <w:rPr>
                <w:rFonts w:ascii="Times New Roman" w:hAnsi="Times New Roman" w:cs="Times New Roman"/>
                <w:sz w:val="28"/>
                <w:szCs w:val="28"/>
              </w:rPr>
            </w:pPr>
            <w:r w:rsidRPr="00B40CE7">
              <w:rPr>
                <w:rFonts w:ascii="Times New Roman" w:hAnsi="Times New Roman" w:cs="Times New Roman"/>
                <w:sz w:val="28"/>
                <w:szCs w:val="28"/>
              </w:rPr>
              <w:t>Граждане, подлежащие переселению из аварийного жилого фонда</w:t>
            </w:r>
          </w:p>
        </w:tc>
      </w:tr>
      <w:tr w:rsidR="00850FDF" w:rsidRPr="00B40CE7" w:rsidTr="00914A6A">
        <w:tc>
          <w:tcPr>
            <w:tcW w:w="3544"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Цель подпрограммы</w:t>
            </w:r>
          </w:p>
        </w:tc>
        <w:tc>
          <w:tcPr>
            <w:tcW w:w="5959" w:type="dxa"/>
            <w:tcBorders>
              <w:top w:val="single" w:sz="4" w:space="0" w:color="auto"/>
              <w:left w:val="single" w:sz="4" w:space="0" w:color="auto"/>
              <w:bottom w:val="single" w:sz="4" w:space="0" w:color="auto"/>
            </w:tcBorders>
          </w:tcPr>
          <w:p w:rsidR="00850FDF" w:rsidRPr="00B40CE7" w:rsidRDefault="00850FDF" w:rsidP="00914A6A">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Создание безопасных условий гражданам, проживающим в муниципальном образовании «Город Майкоп»</w:t>
            </w:r>
          </w:p>
        </w:tc>
      </w:tr>
      <w:tr w:rsidR="00850FDF" w:rsidRPr="00B40CE7" w:rsidTr="00914A6A">
        <w:trPr>
          <w:trHeight w:val="1270"/>
        </w:trPr>
        <w:tc>
          <w:tcPr>
            <w:tcW w:w="3544"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Задачи подпрограммы</w:t>
            </w:r>
          </w:p>
        </w:tc>
        <w:tc>
          <w:tcPr>
            <w:tcW w:w="5959"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Обеспечение реализации комплекса мероприятий, направленных на переселение граждан из аварийного жилищного фонда, расположенного на территории муниципального образования «Город Майкоп»</w:t>
            </w:r>
          </w:p>
        </w:tc>
      </w:tr>
      <w:tr w:rsidR="00850FDF" w:rsidRPr="00B40CE7" w:rsidTr="00914A6A">
        <w:tc>
          <w:tcPr>
            <w:tcW w:w="3544"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Целевые показатели (индикаторы) подпрограммы</w:t>
            </w:r>
          </w:p>
        </w:tc>
        <w:tc>
          <w:tcPr>
            <w:tcW w:w="5959" w:type="dxa"/>
            <w:tcBorders>
              <w:top w:val="single" w:sz="4" w:space="0" w:color="auto"/>
              <w:left w:val="single" w:sz="4" w:space="0" w:color="auto"/>
              <w:bottom w:val="single" w:sz="4" w:space="0" w:color="auto"/>
            </w:tcBorders>
          </w:tcPr>
          <w:p w:rsidR="00850FDF" w:rsidRPr="00B40CE7" w:rsidRDefault="00850FDF" w:rsidP="00914A6A">
            <w:pPr>
              <w:pStyle w:val="ac"/>
              <w:numPr>
                <w:ilvl w:val="1"/>
                <w:numId w:val="17"/>
              </w:numPr>
              <w:tabs>
                <w:tab w:val="num" w:pos="0"/>
              </w:tabs>
              <w:ind w:left="0" w:firstLine="0"/>
              <w:jc w:val="both"/>
              <w:rPr>
                <w:rFonts w:ascii="Times New Roman" w:hAnsi="Times New Roman" w:cs="Times New Roman"/>
                <w:sz w:val="28"/>
                <w:szCs w:val="28"/>
              </w:rPr>
            </w:pPr>
            <w:r w:rsidRPr="00B40CE7">
              <w:rPr>
                <w:rFonts w:ascii="Times New Roman" w:eastAsia="Times New Roman" w:hAnsi="Times New Roman" w:cs="Times New Roman"/>
                <w:sz w:val="28"/>
                <w:szCs w:val="28"/>
              </w:rPr>
              <w:t>Количество граждан, переселившихся из аварийного жилищного фонда</w:t>
            </w:r>
            <w:r w:rsidRPr="00B40CE7">
              <w:rPr>
                <w:rFonts w:ascii="Times New Roman" w:hAnsi="Times New Roman" w:cs="Times New Roman"/>
                <w:sz w:val="28"/>
                <w:szCs w:val="28"/>
              </w:rPr>
              <w:t>.</w:t>
            </w:r>
          </w:p>
          <w:p w:rsidR="00850FDF" w:rsidRPr="00B40CE7" w:rsidRDefault="00850FDF" w:rsidP="00914A6A">
            <w:pPr>
              <w:pStyle w:val="ac"/>
              <w:numPr>
                <w:ilvl w:val="1"/>
                <w:numId w:val="17"/>
              </w:numPr>
              <w:tabs>
                <w:tab w:val="num" w:pos="0"/>
              </w:tabs>
              <w:ind w:left="0" w:firstLine="0"/>
              <w:jc w:val="both"/>
              <w:rPr>
                <w:rFonts w:ascii="Times New Roman" w:hAnsi="Times New Roman" w:cs="Times New Roman"/>
                <w:sz w:val="28"/>
                <w:szCs w:val="28"/>
              </w:rPr>
            </w:pPr>
            <w:r w:rsidRPr="00B40CE7">
              <w:rPr>
                <w:rFonts w:ascii="Times New Roman" w:eastAsia="Times New Roman" w:hAnsi="Times New Roman" w:cs="Times New Roman"/>
                <w:sz w:val="28"/>
                <w:szCs w:val="28"/>
              </w:rPr>
              <w:t>Количество квадратных метров расселенного аварийного жилищного фонда</w:t>
            </w:r>
            <w:r w:rsidRPr="00B40CE7">
              <w:rPr>
                <w:rFonts w:ascii="Times New Roman" w:hAnsi="Times New Roman" w:cs="Times New Roman"/>
                <w:sz w:val="28"/>
                <w:szCs w:val="28"/>
              </w:rPr>
              <w:t>.</w:t>
            </w:r>
          </w:p>
          <w:p w:rsidR="00850FDF" w:rsidRPr="00B40CE7" w:rsidRDefault="00850FDF" w:rsidP="00914A6A">
            <w:pPr>
              <w:pStyle w:val="ac"/>
              <w:numPr>
                <w:ilvl w:val="1"/>
                <w:numId w:val="17"/>
              </w:numPr>
              <w:tabs>
                <w:tab w:val="num" w:pos="0"/>
              </w:tabs>
              <w:ind w:left="0" w:firstLine="0"/>
              <w:jc w:val="both"/>
              <w:rPr>
                <w:rFonts w:ascii="Times New Roman" w:hAnsi="Times New Roman" w:cs="Times New Roman"/>
                <w:sz w:val="28"/>
                <w:szCs w:val="28"/>
              </w:rPr>
            </w:pPr>
            <w:r w:rsidRPr="00B40CE7">
              <w:rPr>
                <w:rFonts w:ascii="Times New Roman" w:hAnsi="Times New Roman" w:cs="Times New Roman"/>
                <w:sz w:val="28"/>
                <w:szCs w:val="28"/>
              </w:rPr>
              <w:t>Доля площади снесенных жилых помещений, признанных непригодными для проживания и подлежащих сносу в отчетном году.</w:t>
            </w:r>
          </w:p>
        </w:tc>
      </w:tr>
      <w:tr w:rsidR="00850FDF" w:rsidRPr="00B40CE7" w:rsidTr="00914A6A">
        <w:tc>
          <w:tcPr>
            <w:tcW w:w="3544"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Срок и этапы реализации подпрограммы</w:t>
            </w:r>
          </w:p>
        </w:tc>
        <w:tc>
          <w:tcPr>
            <w:tcW w:w="5959" w:type="dxa"/>
            <w:tcBorders>
              <w:top w:val="single" w:sz="4" w:space="0" w:color="auto"/>
              <w:left w:val="single" w:sz="4" w:space="0" w:color="auto"/>
              <w:bottom w:val="single" w:sz="4" w:space="0" w:color="auto"/>
            </w:tcBorders>
          </w:tcPr>
          <w:p w:rsidR="00850FDF" w:rsidRPr="00B40CE7" w:rsidRDefault="00850FDF" w:rsidP="00914A6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2022-202</w:t>
            </w:r>
            <w:r>
              <w:rPr>
                <w:rFonts w:ascii="Times New Roman" w:hAnsi="Times New Roman" w:cs="Times New Roman"/>
                <w:sz w:val="28"/>
                <w:szCs w:val="28"/>
              </w:rPr>
              <w:t>6</w:t>
            </w:r>
            <w:r w:rsidRPr="00B40CE7">
              <w:rPr>
                <w:rFonts w:ascii="Times New Roman" w:hAnsi="Times New Roman" w:cs="Times New Roman"/>
                <w:sz w:val="28"/>
                <w:szCs w:val="28"/>
              </w:rPr>
              <w:t xml:space="preserve"> годы, в один этап</w:t>
            </w:r>
          </w:p>
        </w:tc>
      </w:tr>
      <w:tr w:rsidR="00850FDF" w:rsidRPr="00B40CE7" w:rsidTr="00914A6A">
        <w:tc>
          <w:tcPr>
            <w:tcW w:w="3544" w:type="dxa"/>
            <w:tcBorders>
              <w:top w:val="single" w:sz="4" w:space="0" w:color="auto"/>
              <w:bottom w:val="single" w:sz="4" w:space="0" w:color="auto"/>
              <w:right w:val="single" w:sz="4" w:space="0" w:color="auto"/>
            </w:tcBorders>
          </w:tcPr>
          <w:p w:rsidR="00850FDF" w:rsidRPr="00B40CE7" w:rsidRDefault="00850FDF" w:rsidP="00914A6A">
            <w:pPr>
              <w:rPr>
                <w:rFonts w:ascii="Times New Roman" w:hAnsi="Times New Roman" w:cs="Times New Roman"/>
                <w:sz w:val="28"/>
                <w:szCs w:val="28"/>
              </w:rPr>
            </w:pPr>
            <w:r w:rsidRPr="00B40CE7">
              <w:rPr>
                <w:rFonts w:ascii="Times New Roman" w:hAnsi="Times New Roman" w:cs="Times New Roman"/>
                <w:sz w:val="28"/>
                <w:szCs w:val="28"/>
              </w:rPr>
              <w:t>Объемы бюджетных ассигнований подпрограммы</w:t>
            </w:r>
          </w:p>
        </w:tc>
        <w:tc>
          <w:tcPr>
            <w:tcW w:w="5959" w:type="dxa"/>
            <w:tcBorders>
              <w:top w:val="single" w:sz="4" w:space="0" w:color="auto"/>
              <w:left w:val="single" w:sz="4" w:space="0" w:color="auto"/>
              <w:bottom w:val="single" w:sz="4" w:space="0" w:color="auto"/>
            </w:tcBorders>
          </w:tcPr>
          <w:p w:rsidR="00850FDF" w:rsidRPr="0058115A" w:rsidRDefault="00850FDF" w:rsidP="00914A6A">
            <w:pPr>
              <w:spacing w:after="0" w:line="240" w:lineRule="auto"/>
              <w:rPr>
                <w:rFonts w:ascii="Times New Roman" w:eastAsia="Calibri" w:hAnsi="Times New Roman" w:cs="Times New Roman"/>
                <w:sz w:val="28"/>
                <w:szCs w:val="28"/>
              </w:rPr>
            </w:pPr>
            <w:r w:rsidRPr="0058115A">
              <w:rPr>
                <w:rFonts w:ascii="Times New Roman" w:eastAsia="Calibri" w:hAnsi="Times New Roman" w:cs="Times New Roman"/>
                <w:sz w:val="28"/>
                <w:szCs w:val="28"/>
              </w:rPr>
              <w:t>Общий объем бюджетных ассигнований подпрограммы на 2022 – 202</w:t>
            </w:r>
            <w:r>
              <w:rPr>
                <w:rFonts w:ascii="Times New Roman" w:eastAsia="Calibri" w:hAnsi="Times New Roman" w:cs="Times New Roman"/>
                <w:sz w:val="28"/>
                <w:szCs w:val="28"/>
              </w:rPr>
              <w:t>7</w:t>
            </w:r>
            <w:r w:rsidRPr="0058115A">
              <w:rPr>
                <w:rFonts w:ascii="Times New Roman" w:eastAsia="Calibri" w:hAnsi="Times New Roman" w:cs="Times New Roman"/>
                <w:sz w:val="28"/>
                <w:szCs w:val="28"/>
              </w:rPr>
              <w:t xml:space="preserve"> годы составляет </w:t>
            </w:r>
            <w:r>
              <w:rPr>
                <w:rFonts w:ascii="Times New Roman" w:eastAsiaTheme="minorEastAsia" w:hAnsi="Times New Roman" w:cs="Times New Roman"/>
                <w:sz w:val="28"/>
                <w:szCs w:val="28"/>
                <w:lang w:eastAsia="ru-RU"/>
              </w:rPr>
              <w:t>489 054,5</w:t>
            </w:r>
            <w:r w:rsidRPr="0058115A">
              <w:rPr>
                <w:rFonts w:ascii="Times New Roman" w:eastAsiaTheme="minorEastAsia" w:hAnsi="Times New Roman" w:cs="Times New Roman"/>
                <w:sz w:val="28"/>
                <w:szCs w:val="28"/>
                <w:lang w:eastAsia="ru-RU"/>
              </w:rPr>
              <w:t xml:space="preserve"> </w:t>
            </w:r>
            <w:r w:rsidRPr="0058115A">
              <w:rPr>
                <w:rFonts w:ascii="Times New Roman" w:eastAsia="Calibri" w:hAnsi="Times New Roman" w:cs="Times New Roman"/>
                <w:sz w:val="28"/>
                <w:szCs w:val="28"/>
              </w:rPr>
              <w:t>тыс. рублей, в т. ч. по годам:</w:t>
            </w:r>
          </w:p>
          <w:p w:rsidR="00850FDF" w:rsidRPr="0058115A" w:rsidRDefault="00850FDF" w:rsidP="00914A6A">
            <w:pPr>
              <w:spacing w:after="0" w:line="240" w:lineRule="auto"/>
              <w:rPr>
                <w:rFonts w:ascii="Times New Roman" w:hAnsi="Times New Roman" w:cs="Times New Roman"/>
                <w:sz w:val="28"/>
                <w:szCs w:val="28"/>
              </w:rPr>
            </w:pPr>
            <w:r w:rsidRPr="0058115A">
              <w:rPr>
                <w:rFonts w:ascii="Times New Roman" w:hAnsi="Times New Roman" w:cs="Times New Roman"/>
                <w:sz w:val="28"/>
                <w:szCs w:val="28"/>
              </w:rPr>
              <w:t xml:space="preserve">2022 год – </w:t>
            </w:r>
            <w:r w:rsidRPr="0058115A">
              <w:rPr>
                <w:rFonts w:ascii="Times New Roman" w:eastAsiaTheme="minorEastAsia" w:hAnsi="Times New Roman" w:cs="Times New Roman"/>
                <w:sz w:val="28"/>
                <w:szCs w:val="28"/>
                <w:lang w:eastAsia="ru-RU"/>
              </w:rPr>
              <w:t xml:space="preserve">244,1 </w:t>
            </w:r>
            <w:r w:rsidRPr="0058115A">
              <w:rPr>
                <w:rFonts w:ascii="Times New Roman" w:hAnsi="Times New Roman" w:cs="Times New Roman"/>
                <w:sz w:val="28"/>
                <w:szCs w:val="28"/>
              </w:rPr>
              <w:t xml:space="preserve">тыс. рублей; </w:t>
            </w:r>
          </w:p>
          <w:p w:rsidR="00850FDF" w:rsidRPr="0058115A" w:rsidRDefault="00850FDF" w:rsidP="00914A6A">
            <w:pPr>
              <w:spacing w:after="0" w:line="240" w:lineRule="auto"/>
              <w:rPr>
                <w:rFonts w:ascii="Times New Roman" w:hAnsi="Times New Roman" w:cs="Times New Roman"/>
                <w:sz w:val="28"/>
                <w:szCs w:val="28"/>
              </w:rPr>
            </w:pPr>
            <w:r w:rsidRPr="0058115A">
              <w:rPr>
                <w:rFonts w:ascii="Times New Roman" w:hAnsi="Times New Roman" w:cs="Times New Roman"/>
                <w:sz w:val="28"/>
                <w:szCs w:val="28"/>
              </w:rPr>
              <w:t>2023 год – 117</w:t>
            </w:r>
            <w:r>
              <w:rPr>
                <w:rFonts w:ascii="Times New Roman" w:hAnsi="Times New Roman" w:cs="Times New Roman"/>
                <w:sz w:val="28"/>
                <w:szCs w:val="28"/>
              </w:rPr>
              <w:t xml:space="preserve"> </w:t>
            </w:r>
            <w:r w:rsidRPr="0058115A">
              <w:rPr>
                <w:rFonts w:ascii="Times New Roman" w:hAnsi="Times New Roman" w:cs="Times New Roman"/>
                <w:sz w:val="28"/>
                <w:szCs w:val="28"/>
              </w:rPr>
              <w:t>571,5 тыс. рублей;</w:t>
            </w:r>
          </w:p>
          <w:p w:rsidR="00850FDF" w:rsidRPr="0058115A" w:rsidRDefault="00850FDF" w:rsidP="00914A6A">
            <w:pPr>
              <w:spacing w:after="0" w:line="240" w:lineRule="auto"/>
              <w:jc w:val="both"/>
              <w:rPr>
                <w:rFonts w:ascii="Times New Roman" w:eastAsia="Calibri" w:hAnsi="Times New Roman" w:cs="Times New Roman"/>
                <w:sz w:val="28"/>
                <w:szCs w:val="28"/>
              </w:rPr>
            </w:pPr>
            <w:r w:rsidRPr="0058115A">
              <w:rPr>
                <w:rFonts w:ascii="Times New Roman" w:hAnsi="Times New Roman" w:cs="Times New Roman"/>
                <w:sz w:val="28"/>
                <w:szCs w:val="28"/>
              </w:rPr>
              <w:t>2024 год –</w:t>
            </w:r>
            <w:r>
              <w:rPr>
                <w:rFonts w:ascii="Times New Roman" w:hAnsi="Times New Roman" w:cs="Times New Roman"/>
                <w:sz w:val="28"/>
                <w:szCs w:val="28"/>
              </w:rPr>
              <w:t xml:space="preserve"> 279 464,9</w:t>
            </w:r>
            <w:r w:rsidRPr="0058115A">
              <w:rPr>
                <w:rFonts w:ascii="Times New Roman" w:hAnsi="Times New Roman" w:cs="Times New Roman"/>
                <w:sz w:val="28"/>
                <w:szCs w:val="28"/>
              </w:rPr>
              <w:t xml:space="preserve"> тыс. рублей;</w:t>
            </w:r>
          </w:p>
          <w:p w:rsidR="00850FDF" w:rsidRPr="0058115A" w:rsidRDefault="00850FDF" w:rsidP="00914A6A">
            <w:pPr>
              <w:spacing w:after="0" w:line="240" w:lineRule="auto"/>
              <w:jc w:val="both"/>
              <w:rPr>
                <w:rFonts w:ascii="Times New Roman" w:eastAsia="Calibri" w:hAnsi="Times New Roman" w:cs="Times New Roman"/>
                <w:sz w:val="28"/>
                <w:szCs w:val="28"/>
              </w:rPr>
            </w:pPr>
            <w:r w:rsidRPr="0058115A">
              <w:rPr>
                <w:rFonts w:ascii="Times New Roman" w:hAnsi="Times New Roman" w:cs="Times New Roman"/>
                <w:sz w:val="28"/>
                <w:szCs w:val="28"/>
              </w:rPr>
              <w:t xml:space="preserve">2025 год – </w:t>
            </w:r>
            <w:r>
              <w:rPr>
                <w:rFonts w:ascii="Times New Roman" w:hAnsi="Times New Roman" w:cs="Times New Roman"/>
                <w:sz w:val="28"/>
                <w:szCs w:val="28"/>
              </w:rPr>
              <w:t xml:space="preserve">58 532,0 </w:t>
            </w:r>
            <w:r w:rsidRPr="0058115A">
              <w:rPr>
                <w:rFonts w:ascii="Times New Roman" w:hAnsi="Times New Roman" w:cs="Times New Roman"/>
                <w:sz w:val="28"/>
                <w:szCs w:val="28"/>
              </w:rPr>
              <w:t>тыс. рублей;</w:t>
            </w:r>
          </w:p>
          <w:p w:rsidR="00850FDF" w:rsidRDefault="00850FDF" w:rsidP="00914A6A">
            <w:pPr>
              <w:spacing w:after="0" w:line="240" w:lineRule="auto"/>
              <w:rPr>
                <w:rFonts w:ascii="Times New Roman" w:hAnsi="Times New Roman" w:cs="Times New Roman"/>
                <w:sz w:val="28"/>
                <w:szCs w:val="28"/>
              </w:rPr>
            </w:pPr>
            <w:r w:rsidRPr="0058115A">
              <w:rPr>
                <w:rFonts w:ascii="Times New Roman" w:hAnsi="Times New Roman" w:cs="Times New Roman"/>
                <w:sz w:val="28"/>
                <w:szCs w:val="28"/>
              </w:rPr>
              <w:t xml:space="preserve">2026 год – </w:t>
            </w:r>
            <w:r>
              <w:rPr>
                <w:rFonts w:ascii="Times New Roman" w:hAnsi="Times New Roman" w:cs="Times New Roman"/>
                <w:sz w:val="28"/>
                <w:szCs w:val="28"/>
              </w:rPr>
              <w:t>33 242,0</w:t>
            </w:r>
            <w:r w:rsidRPr="0058115A">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850FDF" w:rsidRDefault="00850FDF" w:rsidP="00914A6A">
            <w:pPr>
              <w:spacing w:after="0" w:line="240" w:lineRule="auto"/>
              <w:rPr>
                <w:rFonts w:ascii="Times New Roman" w:hAnsi="Times New Roman" w:cs="Times New Roman"/>
                <w:sz w:val="28"/>
                <w:szCs w:val="28"/>
              </w:rPr>
            </w:pPr>
            <w:r w:rsidRPr="0058115A">
              <w:rPr>
                <w:rFonts w:ascii="Times New Roman" w:hAnsi="Times New Roman" w:cs="Times New Roman"/>
                <w:sz w:val="28"/>
                <w:szCs w:val="28"/>
              </w:rPr>
              <w:t>202</w:t>
            </w:r>
            <w:r>
              <w:rPr>
                <w:rFonts w:ascii="Times New Roman" w:hAnsi="Times New Roman" w:cs="Times New Roman"/>
                <w:sz w:val="28"/>
                <w:szCs w:val="28"/>
              </w:rPr>
              <w:t>7</w:t>
            </w:r>
            <w:r w:rsidRPr="0058115A">
              <w:rPr>
                <w:rFonts w:ascii="Times New Roman" w:hAnsi="Times New Roman" w:cs="Times New Roman"/>
                <w:sz w:val="28"/>
                <w:szCs w:val="28"/>
              </w:rPr>
              <w:t xml:space="preserve"> год – 0,0 тыс. рублей.</w:t>
            </w:r>
          </w:p>
          <w:p w:rsidR="00850FDF" w:rsidRPr="0058115A" w:rsidRDefault="00850FDF" w:rsidP="00914A6A">
            <w:pPr>
              <w:spacing w:after="0" w:line="240" w:lineRule="auto"/>
              <w:rPr>
                <w:rFonts w:ascii="Times New Roman" w:hAnsi="Times New Roman" w:cs="Times New Roman"/>
                <w:sz w:val="28"/>
                <w:szCs w:val="28"/>
              </w:rPr>
            </w:pPr>
          </w:p>
        </w:tc>
      </w:tr>
    </w:tbl>
    <w:p w:rsidR="00850FDF" w:rsidRPr="00B40CE7" w:rsidRDefault="00850FDF" w:rsidP="00850FDF">
      <w:pPr>
        <w:jc w:val="center"/>
        <w:rPr>
          <w:sz w:val="28"/>
          <w:szCs w:val="28"/>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B40CE7">
        <w:rPr>
          <w:rFonts w:ascii="Times New Roman" w:eastAsia="Times New Roman" w:hAnsi="Times New Roman" w:cs="Times New Roman"/>
          <w:b/>
          <w:bCs/>
          <w:sz w:val="28"/>
          <w:szCs w:val="28"/>
          <w:lang w:eastAsia="ru-RU"/>
        </w:rPr>
        <w:t xml:space="preserve">1. Общая характеристика сферы реализации подпрограммы </w:t>
      </w: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Cs/>
          <w:i/>
          <w:sz w:val="28"/>
          <w:szCs w:val="28"/>
          <w:lang w:eastAsia="ru-RU"/>
        </w:rPr>
      </w:pPr>
    </w:p>
    <w:p w:rsidR="00850FDF" w:rsidRPr="00B40CE7" w:rsidRDefault="00850FDF" w:rsidP="00850FDF">
      <w:pPr>
        <w:pStyle w:val="11"/>
        <w:shd w:val="clear" w:color="auto" w:fill="auto"/>
        <w:spacing w:line="240" w:lineRule="auto"/>
        <w:ind w:firstLine="709"/>
        <w:rPr>
          <w:rFonts w:eastAsiaTheme="minorHAnsi"/>
          <w:sz w:val="28"/>
          <w:szCs w:val="28"/>
        </w:rPr>
      </w:pPr>
      <w:r w:rsidRPr="00B40CE7">
        <w:rPr>
          <w:rFonts w:eastAsiaTheme="minorHAnsi"/>
          <w:sz w:val="28"/>
          <w:szCs w:val="28"/>
        </w:rPr>
        <w:t xml:space="preserve">Закрепляя право на жилище и предполагая, прежде всего, ответственное отношение самих граждан к его осуществлению, Конституция Российской Федерации одновременно возлагает на органы государственной власти и местного самоуправления обязанность по созданию условий для осуществления прав граждан на жилище, его безопасности, неприкосновенности и недопустимости произвольного лишения жилья. </w:t>
      </w:r>
    </w:p>
    <w:p w:rsidR="00850FDF" w:rsidRPr="00B40CE7" w:rsidRDefault="00850FDF" w:rsidP="00850FDF">
      <w:pPr>
        <w:pStyle w:val="11"/>
        <w:shd w:val="clear" w:color="auto" w:fill="auto"/>
        <w:spacing w:line="240" w:lineRule="auto"/>
        <w:ind w:firstLine="709"/>
        <w:rPr>
          <w:rFonts w:eastAsiaTheme="minorHAnsi"/>
          <w:sz w:val="28"/>
          <w:szCs w:val="28"/>
        </w:rPr>
      </w:pPr>
      <w:r w:rsidRPr="00B40CE7">
        <w:rPr>
          <w:sz w:val="28"/>
          <w:szCs w:val="28"/>
          <w:shd w:val="clear" w:color="auto" w:fill="FFFFFF"/>
        </w:rPr>
        <w:t xml:space="preserve">Осуществление комплекса мер, направленных на решение задач, связанных с ликвидацией аварийного жилищного фонда, возложено на органы </w:t>
      </w:r>
      <w:r w:rsidRPr="00B40CE7">
        <w:rPr>
          <w:rFonts w:eastAsiaTheme="minorHAnsi"/>
          <w:sz w:val="28"/>
          <w:szCs w:val="28"/>
        </w:rPr>
        <w:t>местного самоуправления.</w:t>
      </w:r>
    </w:p>
    <w:p w:rsidR="00850FDF" w:rsidRPr="00B40CE7" w:rsidRDefault="00850FDF" w:rsidP="00850FDF">
      <w:pPr>
        <w:pStyle w:val="11"/>
        <w:shd w:val="clear" w:color="auto" w:fill="auto"/>
        <w:spacing w:line="240" w:lineRule="auto"/>
        <w:ind w:firstLine="709"/>
        <w:rPr>
          <w:bCs/>
          <w:sz w:val="28"/>
          <w:szCs w:val="28"/>
          <w:shd w:val="clear" w:color="auto" w:fill="FFFFFF"/>
        </w:rPr>
      </w:pPr>
      <w:r w:rsidRPr="00B40CE7">
        <w:rPr>
          <w:bCs/>
          <w:sz w:val="28"/>
          <w:szCs w:val="28"/>
          <w:shd w:val="clear" w:color="auto" w:fill="FFFFFF"/>
        </w:rPr>
        <w:t>Так, вопросы признания жилых помещений непригодными для проживания и многоквартирных домов, расположенных на территории муниципального образования «Город Майкоп», аварийными и подлежащими сносу или реконструкции, отнесены к исключительной компетенции межведомственной комиссии муниципального образования «Город Майкоп».</w:t>
      </w:r>
    </w:p>
    <w:p w:rsidR="00850FDF" w:rsidRPr="00B40CE7" w:rsidRDefault="00850FDF" w:rsidP="00850FDF">
      <w:pPr>
        <w:pStyle w:val="11"/>
        <w:shd w:val="clear" w:color="auto" w:fill="auto"/>
        <w:spacing w:line="240" w:lineRule="auto"/>
        <w:ind w:firstLine="709"/>
        <w:rPr>
          <w:sz w:val="28"/>
          <w:szCs w:val="28"/>
          <w:lang w:eastAsia="ru-RU"/>
        </w:rPr>
      </w:pPr>
      <w:r w:rsidRPr="00B40CE7">
        <w:rPr>
          <w:rFonts w:eastAsiaTheme="minorHAnsi"/>
          <w:sz w:val="28"/>
          <w:szCs w:val="28"/>
          <w:shd w:val="clear" w:color="auto" w:fill="FFFFFF"/>
        </w:rPr>
        <w:t xml:space="preserve">Жилищные права собственника жилого помещения в доме, признанном в установленном порядке аварийным и подлежащим сносу, в случае если собственники жилых помещений в таком доме в предоставленный им срок не осуществили его снос или реконструкцию, обеспечиваются путем принятия органом местного самоуправления решения об изъятии недвижимого </w:t>
      </w:r>
      <w:r w:rsidRPr="00B40CE7">
        <w:rPr>
          <w:sz w:val="28"/>
          <w:szCs w:val="28"/>
          <w:lang w:eastAsia="ru-RU"/>
        </w:rPr>
        <w:t>имущества для муниципальных нужд, при условии предварительного и равноценного его возмещения.</w:t>
      </w:r>
    </w:p>
    <w:p w:rsidR="00850FDF" w:rsidRPr="00B40CE7" w:rsidRDefault="00850FDF" w:rsidP="00850FDF">
      <w:pPr>
        <w:spacing w:after="0" w:line="240" w:lineRule="auto"/>
        <w:ind w:firstLine="709"/>
        <w:jc w:val="both"/>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Таким образом, законодательно установлена гарантия прав собственников на получение возмещения за изымаемое жилое помещение.</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Изъятие жилых помещений в аварийном жилищном фонде (за исключением жилых помещений, принадлежащих на праве собственности муниципальному образованию), осуществляется в порядке, предусмотренном положениями статьи 32, статьи 86 и 89 Жилищного кодекса Российской Федерации.</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eastAsia="Times New Roman" w:hAnsi="Times New Roman" w:cs="Times New Roman"/>
          <w:sz w:val="28"/>
          <w:szCs w:val="28"/>
          <w:lang w:eastAsia="ru-RU"/>
        </w:rPr>
        <w:t>М</w:t>
      </w:r>
      <w:r w:rsidRPr="00B40CE7">
        <w:rPr>
          <w:rFonts w:ascii="Times New Roman" w:hAnsi="Times New Roman" w:cs="Times New Roman"/>
          <w:sz w:val="28"/>
          <w:szCs w:val="28"/>
        </w:rPr>
        <w:t xml:space="preserve">ероприятия по переселению граждан из аварийного жилого фонда муниципального образования «Город Майкоп», признанного таковым до 01.01.2017, исполнены в полном объеме. </w:t>
      </w:r>
      <w:r w:rsidRPr="00B40CE7">
        <w:rPr>
          <w:rFonts w:ascii="Times New Roman" w:hAnsi="Times New Roman" w:cs="Times New Roman"/>
          <w:spacing w:val="2"/>
          <w:sz w:val="28"/>
          <w:szCs w:val="28"/>
        </w:rPr>
        <w:t>Суммарная площадь расселенных жилых помещений составляет 346,30 кв. м, количество расселенных граждан – 31 человек.</w:t>
      </w:r>
    </w:p>
    <w:p w:rsidR="00850FDF" w:rsidRPr="00B40CE7" w:rsidRDefault="00850FDF" w:rsidP="00850FDF">
      <w:pPr>
        <w:spacing w:after="0" w:line="240" w:lineRule="auto"/>
        <w:ind w:firstLine="709"/>
        <w:jc w:val="both"/>
        <w:rPr>
          <w:rFonts w:ascii="Times New Roman" w:eastAsia="Times New Roman" w:hAnsi="Times New Roman" w:cs="Times New Roman"/>
          <w:bCs/>
          <w:spacing w:val="2"/>
          <w:sz w:val="28"/>
          <w:szCs w:val="28"/>
          <w:lang w:eastAsia="ru-RU"/>
        </w:rPr>
      </w:pPr>
      <w:r w:rsidRPr="00B40CE7">
        <w:rPr>
          <w:rFonts w:ascii="Times New Roman" w:hAnsi="Times New Roman" w:cs="Times New Roman"/>
          <w:sz w:val="28"/>
          <w:szCs w:val="28"/>
          <w:lang w:eastAsia="ar-SA"/>
        </w:rPr>
        <w:t xml:space="preserve">В рамках республиканской адресной программы «Переселение граждан из аварийного </w:t>
      </w:r>
      <w:r w:rsidRPr="00914A6A">
        <w:rPr>
          <w:rFonts w:ascii="Times New Roman" w:hAnsi="Times New Roman" w:cs="Times New Roman"/>
          <w:sz w:val="28"/>
          <w:szCs w:val="28"/>
          <w:lang w:eastAsia="ar-SA"/>
        </w:rPr>
        <w:t xml:space="preserve">жилищного фонда» </w:t>
      </w:r>
      <w:r w:rsidR="00914A6A" w:rsidRPr="00914A6A">
        <w:rPr>
          <w:rFonts w:ascii="Times New Roman" w:hAnsi="Times New Roman" w:cs="Times New Roman"/>
          <w:sz w:val="28"/>
          <w:szCs w:val="28"/>
          <w:shd w:val="clear" w:color="auto" w:fill="FFFFFF"/>
        </w:rPr>
        <w:t>на период до 2030</w:t>
      </w:r>
      <w:r w:rsidRPr="00914A6A">
        <w:rPr>
          <w:rFonts w:ascii="Times New Roman" w:hAnsi="Times New Roman" w:cs="Times New Roman"/>
          <w:sz w:val="28"/>
          <w:szCs w:val="28"/>
          <w:lang w:eastAsia="ar-SA"/>
        </w:rPr>
        <w:t xml:space="preserve">, </w:t>
      </w:r>
      <w:r w:rsidRPr="00B40CE7">
        <w:rPr>
          <w:rFonts w:ascii="Times New Roman" w:hAnsi="Times New Roman" w:cs="Times New Roman"/>
          <w:sz w:val="28"/>
          <w:szCs w:val="28"/>
          <w:lang w:eastAsia="ar-SA"/>
        </w:rPr>
        <w:t xml:space="preserve">утвержденной постановлением Кабинета Министров Республики Адыгея от 23.05.2023 № 110 (далее – Республиканская адресная программа), </w:t>
      </w:r>
      <w:r w:rsidRPr="00B40CE7">
        <w:rPr>
          <w:rFonts w:ascii="Times New Roman" w:hAnsi="Times New Roman" w:cs="Times New Roman"/>
          <w:sz w:val="28"/>
          <w:szCs w:val="28"/>
        </w:rPr>
        <w:t>с участием средств финансовой поддержки</w:t>
      </w:r>
      <w:r w:rsidRPr="00B40CE7">
        <w:rPr>
          <w:rFonts w:ascii="Times New Roman" w:hAnsi="Times New Roman" w:cs="Times New Roman"/>
          <w:sz w:val="28"/>
          <w:szCs w:val="28"/>
          <w:shd w:val="clear" w:color="auto" w:fill="FFFFFF"/>
        </w:rPr>
        <w:t xml:space="preserve"> публично-правовой компании «</w:t>
      </w:r>
      <w:r w:rsidRPr="00B40CE7">
        <w:rPr>
          <w:rFonts w:ascii="Times New Roman" w:hAnsi="Times New Roman" w:cs="Times New Roman"/>
          <w:sz w:val="28"/>
          <w:szCs w:val="28"/>
        </w:rPr>
        <w:t>Фонд развития территорий»</w:t>
      </w:r>
      <w:r w:rsidRPr="00B40CE7">
        <w:rPr>
          <w:rFonts w:ascii="Times New Roman" w:hAnsi="Times New Roman" w:cs="Times New Roman"/>
          <w:sz w:val="28"/>
          <w:szCs w:val="28"/>
          <w:lang w:eastAsia="ar-SA"/>
        </w:rPr>
        <w:t xml:space="preserve"> к </w:t>
      </w:r>
      <w:r w:rsidRPr="00B40CE7">
        <w:rPr>
          <w:rFonts w:ascii="Times New Roman" w:hAnsi="Times New Roman" w:cs="Times New Roman"/>
          <w:sz w:val="28"/>
          <w:szCs w:val="28"/>
        </w:rPr>
        <w:t>расселению из аварийного жилищного фонда</w:t>
      </w:r>
      <w:r w:rsidRPr="00B40CE7">
        <w:rPr>
          <w:rFonts w:ascii="Times New Roman" w:eastAsia="Times New Roman" w:hAnsi="Times New Roman" w:cs="Times New Roman"/>
          <w:sz w:val="28"/>
          <w:szCs w:val="28"/>
          <w:lang w:eastAsia="ru-RU"/>
        </w:rPr>
        <w:t xml:space="preserve"> муниципального образования «Город Майкоп»</w:t>
      </w:r>
      <w:r w:rsidRPr="00B40CE7">
        <w:rPr>
          <w:rFonts w:ascii="Times New Roman" w:hAnsi="Times New Roman" w:cs="Times New Roman"/>
          <w:sz w:val="28"/>
          <w:szCs w:val="28"/>
        </w:rPr>
        <w:t xml:space="preserve"> планируются 17 (семнадцать) </w:t>
      </w:r>
      <w:r w:rsidRPr="00BB2A02">
        <w:rPr>
          <w:rFonts w:ascii="Times New Roman" w:hAnsi="Times New Roman" w:cs="Times New Roman"/>
          <w:sz w:val="28"/>
          <w:szCs w:val="28"/>
        </w:rPr>
        <w:lastRenderedPageBreak/>
        <w:t>многоквартирных домов, признанных аварийными после 2017 года</w:t>
      </w:r>
      <w:r w:rsidRPr="00BB2A02">
        <w:rPr>
          <w:rFonts w:ascii="Times New Roman" w:hAnsi="Times New Roman" w:cs="Times New Roman"/>
          <w:spacing w:val="2"/>
          <w:sz w:val="28"/>
          <w:szCs w:val="28"/>
        </w:rPr>
        <w:t>, с</w:t>
      </w:r>
      <w:r w:rsidRPr="00BB2A02">
        <w:rPr>
          <w:rFonts w:ascii="Times New Roman" w:eastAsia="Times New Roman" w:hAnsi="Times New Roman" w:cs="Times New Roman"/>
          <w:bCs/>
          <w:spacing w:val="2"/>
          <w:sz w:val="28"/>
          <w:szCs w:val="28"/>
          <w:lang w:eastAsia="ru-RU"/>
        </w:rPr>
        <w:t xml:space="preserve">уммарная площадь которых составляет </w:t>
      </w:r>
      <w:r w:rsidR="00BB2A02" w:rsidRPr="00C66EFC">
        <w:rPr>
          <w:rFonts w:ascii="Times New Roman" w:eastAsia="Times New Roman" w:hAnsi="Times New Roman" w:cs="Times New Roman"/>
          <w:color w:val="22272F"/>
          <w:sz w:val="28"/>
          <w:szCs w:val="28"/>
          <w:lang w:eastAsia="ru-RU"/>
        </w:rPr>
        <w:t>7042,95</w:t>
      </w:r>
      <w:r w:rsidRPr="00BB2A02">
        <w:rPr>
          <w:rFonts w:ascii="Times New Roman" w:eastAsia="Times New Roman" w:hAnsi="Times New Roman" w:cs="Times New Roman"/>
          <w:bCs/>
          <w:spacing w:val="2"/>
          <w:sz w:val="28"/>
          <w:szCs w:val="28"/>
          <w:lang w:eastAsia="ru-RU"/>
        </w:rPr>
        <w:t xml:space="preserve"> квадратных метра, количество человек, подлежащих переселению – </w:t>
      </w:r>
      <w:r w:rsidR="00BB2A02" w:rsidRPr="00C66EFC">
        <w:rPr>
          <w:rFonts w:ascii="Times New Roman" w:eastAsia="Times New Roman" w:hAnsi="Times New Roman" w:cs="Times New Roman"/>
          <w:color w:val="22272F"/>
          <w:sz w:val="28"/>
          <w:szCs w:val="28"/>
          <w:lang w:eastAsia="ru-RU"/>
        </w:rPr>
        <w:t>410</w:t>
      </w:r>
      <w:r w:rsidRPr="00BB2A02">
        <w:rPr>
          <w:rFonts w:ascii="Times New Roman" w:eastAsia="Times New Roman" w:hAnsi="Times New Roman" w:cs="Times New Roman"/>
          <w:bCs/>
          <w:spacing w:val="2"/>
          <w:sz w:val="28"/>
          <w:szCs w:val="28"/>
          <w:lang w:eastAsia="ru-RU"/>
        </w:rPr>
        <w:t>. К расселению в 2023-202</w:t>
      </w:r>
      <w:r w:rsidR="00BB2A02" w:rsidRPr="00BB2A02">
        <w:rPr>
          <w:rFonts w:ascii="Times New Roman" w:eastAsia="Times New Roman" w:hAnsi="Times New Roman" w:cs="Times New Roman"/>
          <w:bCs/>
          <w:spacing w:val="2"/>
          <w:sz w:val="28"/>
          <w:szCs w:val="28"/>
          <w:lang w:eastAsia="ru-RU"/>
        </w:rPr>
        <w:t>5</w:t>
      </w:r>
      <w:r w:rsidRPr="00BB2A02">
        <w:rPr>
          <w:rFonts w:ascii="Times New Roman" w:eastAsia="Times New Roman" w:hAnsi="Times New Roman" w:cs="Times New Roman"/>
          <w:bCs/>
          <w:spacing w:val="2"/>
          <w:sz w:val="28"/>
          <w:szCs w:val="28"/>
          <w:lang w:eastAsia="ru-RU"/>
        </w:rPr>
        <w:t xml:space="preserve"> годах планируется 16 (шестнадцать) </w:t>
      </w:r>
      <w:r w:rsidRPr="00BB2A02">
        <w:rPr>
          <w:rFonts w:ascii="Times New Roman" w:hAnsi="Times New Roman" w:cs="Times New Roman"/>
          <w:sz w:val="28"/>
          <w:szCs w:val="28"/>
        </w:rPr>
        <w:t xml:space="preserve">многоквартирных домов, </w:t>
      </w:r>
      <w:r w:rsidR="00BB2A02" w:rsidRPr="00BB2A02">
        <w:rPr>
          <w:rFonts w:ascii="Times New Roman" w:hAnsi="Times New Roman" w:cs="Times New Roman"/>
          <w:sz w:val="28"/>
          <w:szCs w:val="28"/>
        </w:rPr>
        <w:t>до 29.12.2030</w:t>
      </w:r>
      <w:r w:rsidRPr="00BB2A02">
        <w:rPr>
          <w:rFonts w:ascii="Times New Roman" w:hAnsi="Times New Roman" w:cs="Times New Roman"/>
          <w:sz w:val="28"/>
          <w:szCs w:val="28"/>
        </w:rPr>
        <w:t xml:space="preserve"> года – 1 (один) многоквартирный</w:t>
      </w:r>
      <w:r w:rsidRPr="00B40CE7">
        <w:rPr>
          <w:rFonts w:ascii="Times New Roman" w:hAnsi="Times New Roman" w:cs="Times New Roman"/>
          <w:sz w:val="28"/>
          <w:szCs w:val="28"/>
        </w:rPr>
        <w:t xml:space="preserve"> дом.</w:t>
      </w:r>
    </w:p>
    <w:p w:rsidR="00850FDF" w:rsidRPr="00B40CE7" w:rsidRDefault="00850FDF" w:rsidP="00850FDF">
      <w:pPr>
        <w:autoSpaceDE w:val="0"/>
        <w:autoSpaceDN w:val="0"/>
        <w:adjustRightInd w:val="0"/>
        <w:spacing w:after="0" w:line="240" w:lineRule="auto"/>
        <w:ind w:firstLine="709"/>
        <w:jc w:val="both"/>
        <w:rPr>
          <w:rFonts w:ascii="Times New Roman" w:hAnsi="Times New Roman" w:cs="Times New Roman"/>
          <w:sz w:val="28"/>
          <w:szCs w:val="28"/>
        </w:rPr>
      </w:pPr>
      <w:r w:rsidRPr="00B40CE7">
        <w:rPr>
          <w:rFonts w:ascii="Times New Roman" w:eastAsia="Times New Roman" w:hAnsi="Times New Roman" w:cs="Times New Roman"/>
          <w:sz w:val="28"/>
          <w:szCs w:val="28"/>
          <w:lang w:eastAsia="ru-RU"/>
        </w:rPr>
        <w:t xml:space="preserve">Мероприятия по переселению граждан </w:t>
      </w:r>
      <w:r w:rsidRPr="00B40CE7">
        <w:rPr>
          <w:rFonts w:ascii="Times New Roman" w:hAnsi="Times New Roman" w:cs="Times New Roman"/>
          <w:sz w:val="28"/>
          <w:szCs w:val="28"/>
        </w:rPr>
        <w:t>из аварийного жилищного фонда</w:t>
      </w:r>
      <w:r w:rsidRPr="00B40CE7">
        <w:rPr>
          <w:rFonts w:ascii="Times New Roman" w:eastAsia="Times New Roman" w:hAnsi="Times New Roman" w:cs="Times New Roman"/>
          <w:sz w:val="28"/>
          <w:szCs w:val="28"/>
          <w:lang w:eastAsia="ru-RU"/>
        </w:rPr>
        <w:t xml:space="preserve"> муниципального образования «Город Майкоп» предусмотрены в подпрограмме </w:t>
      </w:r>
      <w:r w:rsidRPr="00B40CE7">
        <w:rPr>
          <w:rFonts w:ascii="Times New Roman" w:hAnsi="Times New Roman" w:cs="Times New Roman"/>
          <w:sz w:val="28"/>
          <w:szCs w:val="28"/>
        </w:rPr>
        <w:t>«Переселение граждан из жилых помещений, признанных непригодными для проживания и расположенных в аварийных многоквартирных домах» муниципальной программы (далее – Подпрограмма).</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B40CE7">
        <w:rPr>
          <w:rFonts w:ascii="Times New Roman" w:eastAsia="Times New Roman" w:hAnsi="Times New Roman" w:cs="Times New Roman"/>
          <w:bCs/>
          <w:sz w:val="28"/>
          <w:szCs w:val="28"/>
          <w:lang w:eastAsia="ru-RU"/>
        </w:rPr>
        <w:t xml:space="preserve">Реестр аварийных многоквартирных домов, расположенных на территории муниципального образования «Город Майкоп», </w:t>
      </w:r>
      <w:r w:rsidRPr="00B40CE7">
        <w:rPr>
          <w:rFonts w:ascii="Times New Roman" w:hAnsi="Times New Roman" w:cs="Times New Roman"/>
          <w:sz w:val="28"/>
          <w:szCs w:val="28"/>
        </w:rPr>
        <w:t>представлен в приложении № 1 к данной муниципальной программе.</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B40CE7">
        <w:rPr>
          <w:rFonts w:ascii="Times New Roman" w:hAnsi="Times New Roman" w:cs="Times New Roman"/>
          <w:sz w:val="28"/>
          <w:szCs w:val="28"/>
        </w:rPr>
        <w:t>Порядок реализации мероприятий по переселению граждан из аварийного жилищного фонда</w:t>
      </w:r>
      <w:r w:rsidRPr="00B40CE7">
        <w:rPr>
          <w:rFonts w:ascii="Times New Roman" w:eastAsia="Times New Roman" w:hAnsi="Times New Roman" w:cs="Times New Roman"/>
          <w:sz w:val="28"/>
          <w:szCs w:val="28"/>
          <w:lang w:eastAsia="ru-RU"/>
        </w:rPr>
        <w:t xml:space="preserve"> муниципального образования «Город Майкоп»</w:t>
      </w:r>
      <w:r w:rsidRPr="00B40CE7">
        <w:rPr>
          <w:rFonts w:ascii="Times New Roman" w:hAnsi="Times New Roman" w:cs="Times New Roman"/>
          <w:sz w:val="28"/>
          <w:szCs w:val="28"/>
        </w:rPr>
        <w:t xml:space="preserve"> </w:t>
      </w:r>
      <w:r w:rsidRPr="00B40CE7">
        <w:rPr>
          <w:rFonts w:ascii="Times New Roman" w:hAnsi="Times New Roman" w:cs="Times New Roman"/>
          <w:sz w:val="28"/>
          <w:szCs w:val="28"/>
          <w:lang w:eastAsia="ar-SA"/>
        </w:rPr>
        <w:t xml:space="preserve">в рамках республиканской адресной программы «Переселение граждан из аварийного жилищного фонда» </w:t>
      </w:r>
      <w:r w:rsidR="00914A6A" w:rsidRPr="00914A6A">
        <w:rPr>
          <w:rFonts w:ascii="Times New Roman" w:hAnsi="Times New Roman" w:cs="Times New Roman"/>
          <w:sz w:val="28"/>
          <w:szCs w:val="28"/>
          <w:shd w:val="clear" w:color="auto" w:fill="FFFFFF"/>
        </w:rPr>
        <w:t>на период до 2030</w:t>
      </w:r>
      <w:r w:rsidRPr="00B40CE7">
        <w:rPr>
          <w:rFonts w:ascii="Times New Roman" w:hAnsi="Times New Roman" w:cs="Times New Roman"/>
          <w:sz w:val="28"/>
          <w:szCs w:val="28"/>
          <w:lang w:eastAsia="ar-SA"/>
        </w:rPr>
        <w:t xml:space="preserve">, утвержденной постановлением Кабинета Министров Республики Адыгея от 23.05.2023 № 110, </w:t>
      </w:r>
      <w:r w:rsidRPr="00B40CE7">
        <w:rPr>
          <w:rFonts w:ascii="Times New Roman" w:hAnsi="Times New Roman" w:cs="Times New Roman"/>
          <w:sz w:val="28"/>
          <w:szCs w:val="28"/>
        </w:rPr>
        <w:t>представлен в приложении № 2 к данной муниципальной программе.</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B40CE7">
        <w:rPr>
          <w:rStyle w:val="ab"/>
          <w:rFonts w:ascii="Times New Roman" w:hAnsi="Times New Roman" w:cs="Times New Roman"/>
          <w:b w:val="0"/>
          <w:color w:val="auto"/>
          <w:sz w:val="28"/>
          <w:szCs w:val="28"/>
        </w:rPr>
        <w:t>Порядок предоставления субсидий на приобретение жилых помещений гражданам, переселяемым из аварийного жилищного фонда муниципального образования «Город Майкоп»,</w:t>
      </w:r>
      <w:r w:rsidRPr="00B40CE7">
        <w:rPr>
          <w:rStyle w:val="ab"/>
          <w:rFonts w:ascii="Times New Roman" w:hAnsi="Times New Roman" w:cs="Times New Roman"/>
          <w:color w:val="auto"/>
          <w:sz w:val="28"/>
          <w:szCs w:val="28"/>
        </w:rPr>
        <w:t xml:space="preserve"> </w:t>
      </w:r>
      <w:r w:rsidRPr="00B40CE7">
        <w:rPr>
          <w:rFonts w:ascii="Times New Roman" w:hAnsi="Times New Roman" w:cs="Times New Roman"/>
          <w:sz w:val="28"/>
          <w:szCs w:val="28"/>
        </w:rPr>
        <w:t>представлен в приложении № 3 к данной муниципальной программе.</w:t>
      </w:r>
    </w:p>
    <w:p w:rsidR="00850FDF" w:rsidRPr="00B40CE7" w:rsidRDefault="00850FDF" w:rsidP="00850FDF">
      <w:pPr>
        <w:spacing w:after="0" w:line="240" w:lineRule="auto"/>
        <w:ind w:firstLine="709"/>
        <w:jc w:val="both"/>
        <w:rPr>
          <w:rFonts w:ascii="Times New Roman" w:hAnsi="Times New Roman" w:cs="Times New Roman"/>
          <w:sz w:val="28"/>
          <w:szCs w:val="28"/>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B40CE7">
        <w:rPr>
          <w:rFonts w:ascii="Times New Roman" w:eastAsia="Times New Roman" w:hAnsi="Times New Roman" w:cs="Times New Roman"/>
          <w:b/>
          <w:bCs/>
          <w:sz w:val="28"/>
          <w:szCs w:val="28"/>
          <w:lang w:eastAsia="ru-RU"/>
        </w:rPr>
        <w:t>2. Полномочия ответственного исполнителя и основные параметры подпрограммы</w:t>
      </w: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Cs/>
          <w:i/>
          <w:sz w:val="28"/>
          <w:szCs w:val="28"/>
          <w:lang w:eastAsia="ru-RU"/>
        </w:rPr>
      </w:pP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hAnsi="Times New Roman" w:cs="Times New Roman"/>
          <w:sz w:val="28"/>
          <w:szCs w:val="28"/>
          <w:shd w:val="clear" w:color="auto" w:fill="FFFFFF"/>
        </w:rPr>
      </w:pPr>
      <w:r w:rsidRPr="00B40CE7">
        <w:rPr>
          <w:rFonts w:ascii="Times New Roman" w:hAnsi="Times New Roman" w:cs="Times New Roman"/>
          <w:sz w:val="28"/>
          <w:szCs w:val="28"/>
        </w:rPr>
        <w:t>К полномочиям Комитета по управлению имуществом в соответствии с пунктом 6 части 1 статьи 16 Федерального закона от 06.10.2003 № 131-ФЗ «Об общих принципах организации местного самоуправления в Российской Федерации», решением Совета народных депутатов муниципального образования «Город Майкоп» от 19.04.2018 № 301-рс «Об Уставе муниципального образования «Город Майкоп», Положением о Комитете по управлению имуществом муниципального образования «Город Майкоп», утвержденным решением Совета народных депутатов муниципального образования «Город Майкоп» от 23.07.2014 № 66-рс, относятся</w:t>
      </w:r>
      <w:r w:rsidRPr="00B40CE7">
        <w:rPr>
          <w:rFonts w:ascii="Times New Roman" w:eastAsia="Times New Roman" w:hAnsi="Times New Roman" w:cs="Times New Roman"/>
          <w:sz w:val="28"/>
          <w:szCs w:val="28"/>
          <w:lang w:eastAsia="ru-RU"/>
        </w:rPr>
        <w:t xml:space="preserve"> </w:t>
      </w:r>
      <w:r w:rsidRPr="00B40CE7">
        <w:rPr>
          <w:rFonts w:ascii="Times New Roman" w:hAnsi="Times New Roman" w:cs="Times New Roman"/>
          <w:sz w:val="28"/>
          <w:szCs w:val="28"/>
          <w:shd w:val="clear" w:color="auto" w:fill="FFFFFF"/>
        </w:rPr>
        <w:t>обеспечение комплекса мер по переселению граждан из многоквартирных домов, признанных аварийными, и сносу таковых.</w:t>
      </w:r>
    </w:p>
    <w:p w:rsidR="00850FDF" w:rsidRPr="00B40CE7" w:rsidRDefault="00850FDF" w:rsidP="00850FD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Целью подпрограммы является – создание безопасных условий гражданам, проживающим в муниципальном образовании «Город Майкоп»</w:t>
      </w:r>
      <w:r w:rsidRPr="00B40CE7">
        <w:rPr>
          <w:rFonts w:ascii="Times New Roman" w:eastAsia="Times New Roman" w:hAnsi="Times New Roman" w:cs="Times New Roman"/>
          <w:sz w:val="28"/>
          <w:szCs w:val="28"/>
          <w:lang w:eastAsia="ru-RU"/>
        </w:rPr>
        <w:t>.</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Достижение данной цели осуществляется посредством решения следующей задачи – обеспечение реализации комплекса мероприятий, направленных на переселение граждан из аварийного жилищного фонда, </w:t>
      </w:r>
      <w:r w:rsidRPr="00B40CE7">
        <w:rPr>
          <w:rFonts w:ascii="Times New Roman" w:hAnsi="Times New Roman" w:cs="Times New Roman"/>
          <w:sz w:val="28"/>
          <w:szCs w:val="28"/>
        </w:rPr>
        <w:lastRenderedPageBreak/>
        <w:t>расположенного на территории муниципального образования «Город Майкоп».</w:t>
      </w:r>
    </w:p>
    <w:p w:rsidR="00850FDF" w:rsidRPr="00B40CE7" w:rsidRDefault="00850FDF" w:rsidP="00850FDF">
      <w:pPr>
        <w:spacing w:after="0" w:line="240" w:lineRule="auto"/>
        <w:ind w:firstLine="709"/>
        <w:contextualSpacing/>
        <w:jc w:val="both"/>
        <w:rPr>
          <w:rFonts w:ascii="Times New Roman" w:hAnsi="Times New Roman" w:cs="Times New Roman"/>
          <w:sz w:val="28"/>
          <w:szCs w:val="28"/>
        </w:rPr>
      </w:pPr>
      <w:r w:rsidRPr="00B40CE7">
        <w:rPr>
          <w:rFonts w:ascii="Times New Roman" w:hAnsi="Times New Roman" w:cs="Times New Roman"/>
          <w:sz w:val="28"/>
          <w:szCs w:val="28"/>
        </w:rPr>
        <w:t>Сведения о целевых показателях Подпрограмы муниципальной программы представлены в Таблице № 2.1.</w:t>
      </w:r>
    </w:p>
    <w:p w:rsidR="00850FDF" w:rsidRPr="00B40CE7" w:rsidRDefault="00850FDF" w:rsidP="00850FDF">
      <w:pPr>
        <w:widowControl w:val="0"/>
        <w:autoSpaceDE w:val="0"/>
        <w:autoSpaceDN w:val="0"/>
        <w:adjustRightInd w:val="0"/>
        <w:spacing w:after="0" w:line="240" w:lineRule="auto"/>
        <w:jc w:val="center"/>
        <w:rPr>
          <w:rFonts w:ascii="Times New Roman" w:hAnsi="Times New Roman" w:cs="Times New Roman"/>
          <w:sz w:val="28"/>
          <w:szCs w:val="28"/>
        </w:rPr>
      </w:pPr>
    </w:p>
    <w:p w:rsidR="00850FDF" w:rsidRPr="00B40CE7" w:rsidRDefault="00850FDF" w:rsidP="00850FDF">
      <w:pPr>
        <w:widowControl w:val="0"/>
        <w:autoSpaceDE w:val="0"/>
        <w:autoSpaceDN w:val="0"/>
        <w:adjustRightInd w:val="0"/>
        <w:spacing w:after="0" w:line="240" w:lineRule="auto"/>
        <w:jc w:val="center"/>
        <w:rPr>
          <w:rFonts w:ascii="Times New Roman" w:hAnsi="Times New Roman" w:cs="Times New Roman"/>
          <w:sz w:val="28"/>
          <w:szCs w:val="28"/>
        </w:rPr>
      </w:pPr>
    </w:p>
    <w:p w:rsidR="00850FDF" w:rsidRPr="00B40CE7" w:rsidRDefault="00850FDF" w:rsidP="00850FDF">
      <w:pPr>
        <w:widowControl w:val="0"/>
        <w:autoSpaceDE w:val="0"/>
        <w:autoSpaceDN w:val="0"/>
        <w:adjustRightInd w:val="0"/>
        <w:spacing w:after="0" w:line="240" w:lineRule="auto"/>
        <w:jc w:val="center"/>
        <w:rPr>
          <w:rFonts w:ascii="Times New Roman" w:hAnsi="Times New Roman" w:cs="Times New Roman"/>
          <w:sz w:val="28"/>
          <w:szCs w:val="28"/>
        </w:rPr>
        <w:sectPr w:rsidR="00850FDF" w:rsidRPr="00B40CE7" w:rsidSect="00C84475">
          <w:pgSz w:w="11900" w:h="16800"/>
          <w:pgMar w:top="1134" w:right="850" w:bottom="1134" w:left="1701" w:header="720" w:footer="720" w:gutter="0"/>
          <w:cols w:space="720"/>
          <w:noEndnote/>
          <w:titlePg/>
          <w:docGrid w:linePitch="326"/>
        </w:sectPr>
      </w:pPr>
    </w:p>
    <w:p w:rsidR="00850FDF" w:rsidRPr="00B40CE7" w:rsidRDefault="00850FDF" w:rsidP="00850FDF">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lastRenderedPageBreak/>
        <w:t>Таблица № 2.1</w:t>
      </w:r>
    </w:p>
    <w:p w:rsidR="00850FDF" w:rsidRPr="00B40CE7" w:rsidRDefault="00850FDF" w:rsidP="00850FDF">
      <w:pPr>
        <w:widowControl w:val="0"/>
        <w:autoSpaceDE w:val="0"/>
        <w:autoSpaceDN w:val="0"/>
        <w:adjustRightInd w:val="0"/>
        <w:spacing w:after="0" w:line="240" w:lineRule="auto"/>
        <w:jc w:val="center"/>
        <w:rPr>
          <w:rFonts w:ascii="Times New Roman" w:hAnsi="Times New Roman" w:cs="Times New Roman"/>
          <w:sz w:val="28"/>
          <w:szCs w:val="28"/>
        </w:rPr>
      </w:pPr>
      <w:r w:rsidRPr="00B40CE7">
        <w:rPr>
          <w:rFonts w:ascii="Times New Roman" w:hAnsi="Times New Roman" w:cs="Times New Roman"/>
          <w:sz w:val="28"/>
          <w:szCs w:val="28"/>
        </w:rPr>
        <w:t xml:space="preserve">Сведения </w:t>
      </w:r>
    </w:p>
    <w:p w:rsidR="00850FDF" w:rsidRPr="00B40CE7" w:rsidRDefault="00850FDF" w:rsidP="00850FD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40CE7">
        <w:rPr>
          <w:rFonts w:ascii="Times New Roman" w:hAnsi="Times New Roman" w:cs="Times New Roman"/>
          <w:sz w:val="28"/>
          <w:szCs w:val="28"/>
        </w:rPr>
        <w:t>о целевых показателях (индикаторах) подпрограммы</w:t>
      </w:r>
    </w:p>
    <w:p w:rsidR="00850FDF" w:rsidRPr="00B40CE7" w:rsidRDefault="00850FDF" w:rsidP="00850FDF">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p>
    <w:tbl>
      <w:tblPr>
        <w:tblW w:w="13864" w:type="dxa"/>
        <w:tblInd w:w="-2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35"/>
        <w:gridCol w:w="5094"/>
        <w:gridCol w:w="1418"/>
        <w:gridCol w:w="963"/>
        <w:gridCol w:w="992"/>
        <w:gridCol w:w="993"/>
        <w:gridCol w:w="992"/>
        <w:gridCol w:w="992"/>
        <w:gridCol w:w="992"/>
        <w:gridCol w:w="993"/>
      </w:tblGrid>
      <w:tr w:rsidR="001E30E2" w:rsidRPr="00B40CE7" w:rsidTr="001E30E2">
        <w:tc>
          <w:tcPr>
            <w:tcW w:w="435" w:type="dxa"/>
            <w:vMerge w:val="restart"/>
            <w:tcBorders>
              <w:top w:val="single" w:sz="4" w:space="0" w:color="auto"/>
              <w:left w:val="single" w:sz="4" w:space="0" w:color="auto"/>
              <w:bottom w:val="single" w:sz="4" w:space="0" w:color="auto"/>
              <w:right w:val="single" w:sz="4" w:space="0" w:color="auto"/>
            </w:tcBorders>
            <w:hideMark/>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r w:rsidRPr="00B40CE7">
              <w:rPr>
                <w:rFonts w:ascii="Times New Roman" w:eastAsia="Times New Roman" w:hAnsi="Times New Roman" w:cs="Times New Roman"/>
                <w:sz w:val="24"/>
                <w:szCs w:val="24"/>
                <w:lang w:eastAsia="ru-RU"/>
              </w:rPr>
              <w:br/>
              <w:t>п/п</w:t>
            </w:r>
          </w:p>
        </w:tc>
        <w:tc>
          <w:tcPr>
            <w:tcW w:w="5094" w:type="dxa"/>
            <w:vMerge w:val="restart"/>
            <w:tcBorders>
              <w:top w:val="single" w:sz="4" w:space="0" w:color="auto"/>
              <w:left w:val="single" w:sz="4" w:space="0" w:color="auto"/>
              <w:bottom w:val="single" w:sz="4" w:space="0" w:color="auto"/>
              <w:right w:val="single" w:sz="4" w:space="0" w:color="auto"/>
            </w:tcBorders>
            <w:hideMark/>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Наименование целевого показателя (индикатора)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Единица измерения</w:t>
            </w:r>
          </w:p>
        </w:tc>
        <w:tc>
          <w:tcPr>
            <w:tcW w:w="6917" w:type="dxa"/>
            <w:gridSpan w:val="7"/>
            <w:tcBorders>
              <w:top w:val="single" w:sz="4" w:space="0" w:color="auto"/>
              <w:left w:val="single" w:sz="4" w:space="0" w:color="auto"/>
              <w:bottom w:val="single" w:sz="4" w:space="0" w:color="auto"/>
              <w:right w:val="single" w:sz="4" w:space="0" w:color="auto"/>
            </w:tcBorders>
            <w:hideMark/>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Значения показателей эффективности</w:t>
            </w:r>
          </w:p>
        </w:tc>
      </w:tr>
      <w:tr w:rsidR="001E30E2" w:rsidRPr="00B40CE7" w:rsidTr="001E30E2">
        <w:trPr>
          <w:trHeight w:val="265"/>
        </w:trPr>
        <w:tc>
          <w:tcPr>
            <w:tcW w:w="435" w:type="dxa"/>
            <w:vMerge/>
            <w:tcBorders>
              <w:top w:val="single" w:sz="4" w:space="0" w:color="auto"/>
              <w:left w:val="single" w:sz="4" w:space="0" w:color="auto"/>
              <w:bottom w:val="single" w:sz="4" w:space="0" w:color="auto"/>
              <w:right w:val="single" w:sz="4" w:space="0" w:color="auto"/>
            </w:tcBorders>
            <w:hideMark/>
          </w:tcPr>
          <w:p w:rsidR="001E30E2" w:rsidRPr="00B40CE7" w:rsidRDefault="001E30E2" w:rsidP="00914A6A">
            <w:pPr>
              <w:spacing w:after="0" w:line="256" w:lineRule="auto"/>
              <w:jc w:val="center"/>
              <w:rPr>
                <w:rFonts w:ascii="Times New Roman" w:eastAsia="Times New Roman" w:hAnsi="Times New Roman" w:cs="Times New Roman"/>
                <w:sz w:val="24"/>
                <w:szCs w:val="24"/>
                <w:lang w:eastAsia="ru-RU"/>
              </w:rPr>
            </w:pPr>
          </w:p>
        </w:tc>
        <w:tc>
          <w:tcPr>
            <w:tcW w:w="5094" w:type="dxa"/>
            <w:vMerge/>
            <w:tcBorders>
              <w:top w:val="single" w:sz="4" w:space="0" w:color="auto"/>
              <w:left w:val="single" w:sz="4" w:space="0" w:color="auto"/>
              <w:bottom w:val="single" w:sz="4" w:space="0" w:color="auto"/>
              <w:right w:val="single" w:sz="4" w:space="0" w:color="auto"/>
            </w:tcBorders>
            <w:hideMark/>
          </w:tcPr>
          <w:p w:rsidR="001E30E2" w:rsidRPr="00B40CE7" w:rsidRDefault="001E30E2" w:rsidP="00914A6A">
            <w:pPr>
              <w:spacing w:after="0" w:line="256" w:lineRule="auto"/>
              <w:jc w:val="center"/>
              <w:rPr>
                <w:rFonts w:ascii="Times New Roman" w:eastAsia="Times New Roman" w:hAnsi="Times New Roman" w:cs="Times New Roman"/>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hideMark/>
          </w:tcPr>
          <w:p w:rsidR="001E30E2" w:rsidRPr="00B40CE7" w:rsidRDefault="001E30E2" w:rsidP="00914A6A">
            <w:pPr>
              <w:spacing w:after="0" w:line="256" w:lineRule="auto"/>
              <w:jc w:val="center"/>
              <w:rPr>
                <w:rFonts w:ascii="Times New Roman" w:eastAsia="Times New Roman" w:hAnsi="Times New Roman" w:cs="Times New Roman"/>
                <w:sz w:val="24"/>
                <w:szCs w:val="24"/>
                <w:lang w:eastAsia="ru-RU"/>
              </w:rPr>
            </w:pPr>
          </w:p>
        </w:tc>
        <w:tc>
          <w:tcPr>
            <w:tcW w:w="96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 xml:space="preserve">2020 год </w:t>
            </w:r>
          </w:p>
        </w:tc>
        <w:tc>
          <w:tcPr>
            <w:tcW w:w="992"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2021 год</w:t>
            </w:r>
          </w:p>
        </w:tc>
        <w:tc>
          <w:tcPr>
            <w:tcW w:w="99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2022 год</w:t>
            </w:r>
          </w:p>
        </w:tc>
        <w:tc>
          <w:tcPr>
            <w:tcW w:w="992" w:type="dxa"/>
            <w:tcBorders>
              <w:top w:val="single" w:sz="4" w:space="0" w:color="auto"/>
              <w:left w:val="single" w:sz="4" w:space="0" w:color="auto"/>
              <w:bottom w:val="single" w:sz="4" w:space="0" w:color="auto"/>
              <w:right w:val="nil"/>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2023 год</w:t>
            </w:r>
          </w:p>
        </w:tc>
        <w:tc>
          <w:tcPr>
            <w:tcW w:w="992" w:type="dxa"/>
            <w:tcBorders>
              <w:top w:val="single" w:sz="4" w:space="0" w:color="auto"/>
              <w:left w:val="single" w:sz="4" w:space="0" w:color="auto"/>
              <w:bottom w:val="single" w:sz="4" w:space="0" w:color="auto"/>
              <w:right w:val="nil"/>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2024 год</w:t>
            </w:r>
          </w:p>
        </w:tc>
        <w:tc>
          <w:tcPr>
            <w:tcW w:w="992"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2025 год</w:t>
            </w:r>
          </w:p>
        </w:tc>
        <w:tc>
          <w:tcPr>
            <w:tcW w:w="99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2026 год</w:t>
            </w:r>
          </w:p>
        </w:tc>
      </w:tr>
      <w:tr w:rsidR="001E30E2" w:rsidRPr="00B40CE7" w:rsidTr="001E30E2">
        <w:tc>
          <w:tcPr>
            <w:tcW w:w="13864" w:type="dxa"/>
            <w:gridSpan w:val="10"/>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«Улучшение жилищных условий граждан, проживающих в муниципальном образовании «Город Майкоп»</w:t>
            </w:r>
          </w:p>
        </w:tc>
      </w:tr>
      <w:tr w:rsidR="001E30E2" w:rsidRPr="00B40CE7" w:rsidTr="001E30E2">
        <w:tc>
          <w:tcPr>
            <w:tcW w:w="13864" w:type="dxa"/>
            <w:gridSpan w:val="10"/>
            <w:tcBorders>
              <w:top w:val="single" w:sz="4" w:space="0" w:color="auto"/>
              <w:left w:val="single" w:sz="4" w:space="0" w:color="auto"/>
              <w:bottom w:val="single" w:sz="4" w:space="0" w:color="auto"/>
              <w:right w:val="single" w:sz="4" w:space="0" w:color="auto"/>
            </w:tcBorders>
          </w:tcPr>
          <w:p w:rsidR="001E30E2" w:rsidRPr="00B40CE7" w:rsidRDefault="001E30E2" w:rsidP="00914A6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«Переселение граждан из жилых помещений, признанных непригодными для проживания и расположенных в аварийных многоквартирных домах»</w:t>
            </w:r>
          </w:p>
        </w:tc>
      </w:tr>
      <w:tr w:rsidR="001E30E2" w:rsidRPr="00B40CE7" w:rsidTr="001E30E2">
        <w:trPr>
          <w:trHeight w:val="569"/>
        </w:trPr>
        <w:tc>
          <w:tcPr>
            <w:tcW w:w="43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1.</w:t>
            </w:r>
          </w:p>
        </w:tc>
        <w:tc>
          <w:tcPr>
            <w:tcW w:w="5094"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 xml:space="preserve">Количество граждан, переселившихся из аварийного жилищного фонда </w:t>
            </w:r>
          </w:p>
          <w:p w:rsidR="001E30E2" w:rsidRPr="00B40CE7" w:rsidRDefault="001E30E2" w:rsidP="00914A6A">
            <w:pPr>
              <w:widowControl w:val="0"/>
              <w:autoSpaceDE w:val="0"/>
              <w:autoSpaceDN w:val="0"/>
              <w:adjustRightInd w:val="0"/>
              <w:spacing w:after="0" w:line="240" w:lineRule="auto"/>
              <w:ind w:firstLine="41"/>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чел.</w:t>
            </w:r>
          </w:p>
        </w:tc>
        <w:tc>
          <w:tcPr>
            <w:tcW w:w="96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nil"/>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B40CE7">
              <w:rPr>
                <w:rFonts w:ascii="Times New Roman" w:eastAsia="Times New Roman" w:hAnsi="Times New Roman" w:cs="Times New Roman"/>
                <w:sz w:val="24"/>
                <w:szCs w:val="24"/>
                <w:lang w:val="en-US" w:eastAsia="ru-RU"/>
              </w:rPr>
              <w:t>103</w:t>
            </w:r>
          </w:p>
        </w:tc>
        <w:tc>
          <w:tcPr>
            <w:tcW w:w="992" w:type="dxa"/>
            <w:tcBorders>
              <w:top w:val="single" w:sz="4" w:space="0" w:color="auto"/>
              <w:left w:val="single" w:sz="4" w:space="0" w:color="auto"/>
              <w:bottom w:val="single" w:sz="4" w:space="0" w:color="auto"/>
              <w:right w:val="nil"/>
            </w:tcBorders>
            <w:vAlign w:val="center"/>
          </w:tcPr>
          <w:p w:rsidR="001E30E2" w:rsidRPr="00B40CE7" w:rsidRDefault="001E30E2" w:rsidP="001E30E2">
            <w:pPr>
              <w:jc w:val="center"/>
            </w:pPr>
            <w:r w:rsidRPr="00B40CE7">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jc w:val="center"/>
            </w:pPr>
            <w:r w:rsidRPr="00B40CE7">
              <w:rPr>
                <w:rFonts w:ascii="Times New Roman" w:eastAsia="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jc w:val="center"/>
            </w:pPr>
            <w:r w:rsidRPr="00B40CE7">
              <w:rPr>
                <w:rFonts w:ascii="Times New Roman" w:eastAsia="Times New Roman" w:hAnsi="Times New Roman" w:cs="Times New Roman"/>
                <w:sz w:val="24"/>
                <w:szCs w:val="24"/>
                <w:lang w:eastAsia="ru-RU"/>
              </w:rPr>
              <w:t>-</w:t>
            </w:r>
          </w:p>
        </w:tc>
      </w:tr>
      <w:tr w:rsidR="001E30E2" w:rsidRPr="00B40CE7" w:rsidTr="001E30E2">
        <w:tc>
          <w:tcPr>
            <w:tcW w:w="43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w:t>
            </w:r>
          </w:p>
        </w:tc>
        <w:tc>
          <w:tcPr>
            <w:tcW w:w="5094"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ind w:left="-4"/>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 xml:space="preserve">Количество квадратных метров расселенного аварийного жилищного фонда </w:t>
            </w:r>
          </w:p>
          <w:p w:rsidR="001E30E2" w:rsidRPr="00B40CE7" w:rsidRDefault="001E30E2"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кв. м.</w:t>
            </w:r>
          </w:p>
        </w:tc>
        <w:tc>
          <w:tcPr>
            <w:tcW w:w="96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nil"/>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1421,2</w:t>
            </w:r>
          </w:p>
        </w:tc>
        <w:tc>
          <w:tcPr>
            <w:tcW w:w="992" w:type="dxa"/>
            <w:tcBorders>
              <w:top w:val="single" w:sz="4" w:space="0" w:color="auto"/>
              <w:left w:val="single" w:sz="4" w:space="0" w:color="auto"/>
              <w:bottom w:val="single" w:sz="4" w:space="0" w:color="auto"/>
              <w:right w:val="nil"/>
            </w:tcBorders>
            <w:vAlign w:val="center"/>
          </w:tcPr>
          <w:p w:rsidR="001E30E2" w:rsidRPr="00B40CE7" w:rsidRDefault="001E30E2" w:rsidP="001E30E2">
            <w:pPr>
              <w:jc w:val="center"/>
            </w:pPr>
            <w:r w:rsidRPr="00B40CE7">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jc w:val="center"/>
            </w:pPr>
            <w:r w:rsidRPr="00B40CE7">
              <w:rPr>
                <w:rFonts w:ascii="Times New Roman" w:eastAsia="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jc w:val="center"/>
            </w:pPr>
            <w:r w:rsidRPr="00B40CE7">
              <w:rPr>
                <w:rFonts w:ascii="Times New Roman" w:eastAsia="Times New Roman" w:hAnsi="Times New Roman" w:cs="Times New Roman"/>
                <w:sz w:val="24"/>
                <w:szCs w:val="24"/>
                <w:lang w:eastAsia="ru-RU"/>
              </w:rPr>
              <w:t>-</w:t>
            </w:r>
          </w:p>
        </w:tc>
      </w:tr>
      <w:tr w:rsidR="001E30E2" w:rsidRPr="00B40CE7" w:rsidTr="0058597B">
        <w:tc>
          <w:tcPr>
            <w:tcW w:w="435"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3.</w:t>
            </w:r>
          </w:p>
        </w:tc>
        <w:tc>
          <w:tcPr>
            <w:tcW w:w="5094"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pStyle w:val="ac"/>
              <w:jc w:val="both"/>
              <w:rPr>
                <w:rFonts w:ascii="Times New Roman" w:hAnsi="Times New Roman" w:cs="Times New Roman"/>
              </w:rPr>
            </w:pPr>
            <w:r w:rsidRPr="00B40CE7">
              <w:rPr>
                <w:rFonts w:ascii="Times New Roman" w:hAnsi="Times New Roman" w:cs="Times New Roman"/>
              </w:rPr>
              <w:t xml:space="preserve">Доля площади снесенных жилых помещений, признанных непригодными для проживания и подлежащих сносу в отчетном году </w:t>
            </w:r>
          </w:p>
        </w:tc>
        <w:tc>
          <w:tcPr>
            <w:tcW w:w="1418"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1E30E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6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100</w:t>
            </w:r>
          </w:p>
        </w:tc>
        <w:tc>
          <w:tcPr>
            <w:tcW w:w="992" w:type="dxa"/>
            <w:tcBorders>
              <w:top w:val="single" w:sz="4" w:space="0" w:color="auto"/>
              <w:left w:val="single" w:sz="4" w:space="0" w:color="auto"/>
              <w:bottom w:val="single" w:sz="4" w:space="0" w:color="auto"/>
              <w:right w:val="nil"/>
            </w:tcBorders>
            <w:vAlign w:val="center"/>
          </w:tcPr>
          <w:p w:rsidR="001E30E2" w:rsidRPr="0058597B" w:rsidRDefault="0058597B" w:rsidP="0058597B">
            <w:pPr>
              <w:jc w:val="center"/>
              <w:rPr>
                <w:lang w:val="en-US"/>
              </w:rPr>
            </w:pPr>
            <w:r>
              <w:rPr>
                <w:rFonts w:ascii="Times New Roman" w:eastAsia="Times New Roman" w:hAnsi="Times New Roman" w:cs="Times New Roman"/>
                <w:sz w:val="24"/>
                <w:szCs w:val="24"/>
                <w:lang w:val="en-US" w:eastAsia="ru-RU"/>
              </w:rPr>
              <w:t>100</w:t>
            </w:r>
          </w:p>
        </w:tc>
        <w:tc>
          <w:tcPr>
            <w:tcW w:w="992" w:type="dxa"/>
            <w:tcBorders>
              <w:top w:val="single" w:sz="4" w:space="0" w:color="auto"/>
              <w:left w:val="single" w:sz="4" w:space="0" w:color="auto"/>
              <w:bottom w:val="single" w:sz="4" w:space="0" w:color="auto"/>
              <w:right w:val="nil"/>
            </w:tcBorders>
            <w:vAlign w:val="center"/>
          </w:tcPr>
          <w:p w:rsidR="001E30E2" w:rsidRPr="0058597B" w:rsidRDefault="0058597B" w:rsidP="0058597B">
            <w:pPr>
              <w:jc w:val="center"/>
              <w:rPr>
                <w:lang w:val="en-US"/>
              </w:rPr>
            </w:pPr>
            <w:r>
              <w:rPr>
                <w:rFonts w:ascii="Times New Roman" w:eastAsia="Times New Roman" w:hAnsi="Times New Roman" w:cs="Times New Roman"/>
                <w:sz w:val="24"/>
                <w:szCs w:val="24"/>
                <w:lang w:val="en-US" w:eastAsia="ru-RU"/>
              </w:rPr>
              <w:t>100</w:t>
            </w:r>
          </w:p>
        </w:tc>
        <w:tc>
          <w:tcPr>
            <w:tcW w:w="992" w:type="dxa"/>
            <w:tcBorders>
              <w:top w:val="single" w:sz="4" w:space="0" w:color="auto"/>
              <w:left w:val="single" w:sz="4" w:space="0" w:color="auto"/>
              <w:bottom w:val="single" w:sz="4" w:space="0" w:color="auto"/>
              <w:right w:val="single" w:sz="4" w:space="0" w:color="auto"/>
            </w:tcBorders>
            <w:vAlign w:val="center"/>
          </w:tcPr>
          <w:p w:rsidR="001E30E2" w:rsidRPr="00F8608F" w:rsidRDefault="001E30E2" w:rsidP="0058597B">
            <w:pPr>
              <w:jc w:val="center"/>
            </w:pPr>
            <w:r w:rsidRPr="00F8608F">
              <w:rPr>
                <w:rFonts w:ascii="Times New Roman" w:eastAsia="Times New Roman" w:hAnsi="Times New Roman" w:cs="Times New Roman"/>
                <w:sz w:val="24"/>
                <w:szCs w:val="24"/>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rsidR="001E30E2" w:rsidRPr="00B40CE7" w:rsidRDefault="001E30E2" w:rsidP="0058597B">
            <w:pPr>
              <w:jc w:val="center"/>
            </w:pPr>
            <w:r w:rsidRPr="00B40CE7">
              <w:rPr>
                <w:rFonts w:ascii="Times New Roman" w:eastAsia="Times New Roman" w:hAnsi="Times New Roman" w:cs="Times New Roman"/>
                <w:sz w:val="24"/>
                <w:szCs w:val="24"/>
                <w:lang w:eastAsia="ru-RU"/>
              </w:rPr>
              <w:t>-</w:t>
            </w:r>
          </w:p>
        </w:tc>
      </w:tr>
    </w:tbl>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shd w:val="clear" w:color="auto" w:fill="FFFFFF"/>
        </w:rPr>
        <w:t>Срок реализации подпрограммы – с 2022 по 202</w:t>
      </w:r>
      <w:r>
        <w:rPr>
          <w:rFonts w:ascii="Times New Roman" w:hAnsi="Times New Roman" w:cs="Times New Roman"/>
          <w:sz w:val="28"/>
          <w:szCs w:val="28"/>
          <w:shd w:val="clear" w:color="auto" w:fill="FFFFFF"/>
        </w:rPr>
        <w:t>6</w:t>
      </w:r>
      <w:r w:rsidRPr="00B40CE7">
        <w:rPr>
          <w:rFonts w:ascii="Times New Roman" w:hAnsi="Times New Roman" w:cs="Times New Roman"/>
          <w:sz w:val="28"/>
          <w:szCs w:val="28"/>
          <w:shd w:val="clear" w:color="auto" w:fill="FFFFFF"/>
        </w:rPr>
        <w:t xml:space="preserve"> годы, в один этап.</w:t>
      </w:r>
    </w:p>
    <w:p w:rsidR="00850FDF" w:rsidRPr="00B40CE7" w:rsidRDefault="00850FDF" w:rsidP="00850FDF">
      <w:pPr>
        <w:rPr>
          <w:rFonts w:ascii="Times New Roman" w:hAnsi="Times New Roman" w:cs="Times New Roman"/>
          <w:sz w:val="28"/>
          <w:szCs w:val="28"/>
        </w:rPr>
      </w:pPr>
    </w:p>
    <w:p w:rsidR="00850FDF" w:rsidRPr="00B40CE7" w:rsidRDefault="00850FDF" w:rsidP="00850FDF">
      <w:pPr>
        <w:tabs>
          <w:tab w:val="left" w:pos="840"/>
        </w:tabs>
        <w:rPr>
          <w:rFonts w:ascii="Times New Roman" w:hAnsi="Times New Roman" w:cs="Times New Roman"/>
          <w:sz w:val="28"/>
          <w:szCs w:val="28"/>
        </w:rPr>
        <w:sectPr w:rsidR="00850FDF" w:rsidRPr="00B40CE7" w:rsidSect="00C235B5">
          <w:pgSz w:w="16800" w:h="11900" w:orient="landscape"/>
          <w:pgMar w:top="1134" w:right="1134" w:bottom="1701" w:left="1134" w:header="720" w:footer="720" w:gutter="0"/>
          <w:cols w:space="720"/>
          <w:noEndnote/>
          <w:titlePg/>
          <w:docGrid w:linePitch="326"/>
        </w:sectPr>
      </w:pPr>
    </w:p>
    <w:p w:rsidR="00850FDF" w:rsidRPr="00B40CE7" w:rsidRDefault="00850FDF" w:rsidP="00850FDF">
      <w:pPr>
        <w:jc w:val="center"/>
        <w:rPr>
          <w:rFonts w:ascii="Times New Roman" w:hAnsi="Times New Roman" w:cs="Times New Roman"/>
          <w:bCs/>
          <w:sz w:val="28"/>
          <w:szCs w:val="28"/>
        </w:rPr>
      </w:pPr>
      <w:r w:rsidRPr="00B40CE7">
        <w:rPr>
          <w:rFonts w:ascii="Times New Roman" w:hAnsi="Times New Roman" w:cs="Times New Roman"/>
          <w:b/>
          <w:bCs/>
          <w:i/>
          <w:sz w:val="28"/>
          <w:szCs w:val="28"/>
        </w:rPr>
        <w:lastRenderedPageBreak/>
        <w:t>3</w:t>
      </w:r>
      <w:r w:rsidRPr="00B40CE7">
        <w:rPr>
          <w:rFonts w:ascii="Times New Roman" w:hAnsi="Times New Roman" w:cs="Times New Roman"/>
          <w:b/>
          <w:bCs/>
          <w:sz w:val="28"/>
          <w:szCs w:val="28"/>
        </w:rPr>
        <w:t>. Обобщенная характеристика основных мероприятий подпрограммы</w:t>
      </w:r>
      <w:r w:rsidRPr="00B40CE7">
        <w:rPr>
          <w:rFonts w:ascii="Times New Roman" w:hAnsi="Times New Roman" w:cs="Times New Roman"/>
          <w:bCs/>
          <w:i/>
          <w:sz w:val="28"/>
          <w:szCs w:val="28"/>
        </w:rPr>
        <w:t xml:space="preserve"> </w:t>
      </w:r>
    </w:p>
    <w:p w:rsidR="00850FDF" w:rsidRPr="00B40CE7" w:rsidRDefault="00850FDF" w:rsidP="00850FDF">
      <w:pPr>
        <w:pStyle w:val="aa"/>
        <w:spacing w:after="0" w:line="240" w:lineRule="auto"/>
        <w:ind w:left="1120"/>
        <w:jc w:val="right"/>
        <w:rPr>
          <w:rFonts w:ascii="Times New Roman" w:hAnsi="Times New Roman" w:cs="Times New Roman"/>
          <w:sz w:val="28"/>
          <w:szCs w:val="28"/>
          <w:lang w:eastAsia="ru-RU"/>
        </w:rPr>
      </w:pPr>
      <w:r w:rsidRPr="00B40CE7">
        <w:rPr>
          <w:rFonts w:ascii="Times New Roman" w:hAnsi="Times New Roman" w:cs="Times New Roman"/>
          <w:sz w:val="28"/>
          <w:szCs w:val="28"/>
          <w:lang w:eastAsia="ru-RU"/>
        </w:rPr>
        <w:t>Таблица № 2.2</w:t>
      </w:r>
    </w:p>
    <w:p w:rsidR="00850FDF" w:rsidRPr="00B40CE7" w:rsidRDefault="00850FDF" w:rsidP="00850FDF">
      <w:pPr>
        <w:pStyle w:val="aa"/>
        <w:spacing w:after="0" w:line="240" w:lineRule="auto"/>
        <w:ind w:left="1120"/>
        <w:jc w:val="right"/>
        <w:rPr>
          <w:rFonts w:ascii="Times New Roman" w:hAnsi="Times New Roman" w:cs="Times New Roman"/>
          <w:bCs/>
          <w:sz w:val="28"/>
          <w:szCs w:val="28"/>
        </w:rPr>
      </w:pPr>
    </w:p>
    <w:p w:rsidR="00850FDF" w:rsidRPr="00B40CE7" w:rsidRDefault="00850FDF" w:rsidP="00850FDF">
      <w:pPr>
        <w:pStyle w:val="1"/>
        <w:spacing w:before="0" w:after="0"/>
        <w:rPr>
          <w:rFonts w:ascii="Times New Roman" w:hAnsi="Times New Roman" w:cs="Times New Roman"/>
          <w:b w:val="0"/>
          <w:color w:val="auto"/>
          <w:sz w:val="28"/>
          <w:szCs w:val="28"/>
        </w:rPr>
      </w:pPr>
      <w:r w:rsidRPr="00B40CE7">
        <w:rPr>
          <w:rFonts w:ascii="Times New Roman" w:hAnsi="Times New Roman" w:cs="Times New Roman"/>
          <w:b w:val="0"/>
          <w:color w:val="auto"/>
          <w:sz w:val="28"/>
          <w:szCs w:val="28"/>
        </w:rPr>
        <w:t>Перечень основных мероприятий подпрограммы муниципальной</w:t>
      </w:r>
    </w:p>
    <w:p w:rsidR="00850FDF" w:rsidRPr="00B40CE7" w:rsidRDefault="00850FDF" w:rsidP="00850FDF">
      <w:pPr>
        <w:pStyle w:val="1"/>
        <w:spacing w:before="0" w:after="0"/>
        <w:rPr>
          <w:rFonts w:ascii="Times New Roman" w:hAnsi="Times New Roman" w:cs="Times New Roman"/>
          <w:b w:val="0"/>
          <w:color w:val="auto"/>
          <w:sz w:val="28"/>
          <w:szCs w:val="28"/>
        </w:rPr>
      </w:pPr>
      <w:r w:rsidRPr="00B40CE7">
        <w:rPr>
          <w:rFonts w:ascii="Times New Roman" w:hAnsi="Times New Roman" w:cs="Times New Roman"/>
          <w:b w:val="0"/>
          <w:color w:val="auto"/>
          <w:sz w:val="28"/>
          <w:szCs w:val="28"/>
        </w:rPr>
        <w:t xml:space="preserve"> программы</w:t>
      </w:r>
    </w:p>
    <w:p w:rsidR="00850FDF" w:rsidRPr="00B40CE7" w:rsidRDefault="00850FDF" w:rsidP="00850FDF">
      <w:pPr>
        <w:spacing w:after="0" w:line="240" w:lineRule="auto"/>
        <w:jc w:val="right"/>
        <w:rPr>
          <w:rFonts w:ascii="Times New Roman" w:hAnsi="Times New Roman" w:cs="Times New Roman"/>
          <w:sz w:val="28"/>
          <w:szCs w:val="28"/>
          <w:lang w:eastAsia="ru-RU"/>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552"/>
        <w:gridCol w:w="1276"/>
        <w:gridCol w:w="2835"/>
        <w:gridCol w:w="2835"/>
      </w:tblGrid>
      <w:tr w:rsidR="00850FDF" w:rsidRPr="00B40CE7" w:rsidTr="00914A6A">
        <w:tc>
          <w:tcPr>
            <w:tcW w:w="567"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 п/п</w:t>
            </w:r>
          </w:p>
        </w:tc>
        <w:tc>
          <w:tcPr>
            <w:tcW w:w="2552"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Наименование основного мероприятия</w:t>
            </w:r>
          </w:p>
        </w:tc>
        <w:tc>
          <w:tcPr>
            <w:tcW w:w="1276"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Срок выполнения</w:t>
            </w:r>
          </w:p>
        </w:tc>
        <w:tc>
          <w:tcPr>
            <w:tcW w:w="283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Задачи</w:t>
            </w:r>
          </w:p>
        </w:tc>
        <w:tc>
          <w:tcPr>
            <w:tcW w:w="283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Связь с целевыми показателями (индикаторами) подпрограммы</w:t>
            </w:r>
          </w:p>
        </w:tc>
      </w:tr>
      <w:tr w:rsidR="00850FDF" w:rsidRPr="00B40CE7" w:rsidTr="00914A6A">
        <w:tc>
          <w:tcPr>
            <w:tcW w:w="10065" w:type="dxa"/>
            <w:gridSpan w:val="5"/>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«Улучшение жилищных условий граждан, проживающих в муниципальном образовании «Город Майкоп»</w:t>
            </w:r>
          </w:p>
        </w:tc>
      </w:tr>
      <w:tr w:rsidR="00850FDF" w:rsidRPr="00B40CE7" w:rsidTr="00914A6A">
        <w:tc>
          <w:tcPr>
            <w:tcW w:w="10065" w:type="dxa"/>
            <w:gridSpan w:val="5"/>
            <w:tcBorders>
              <w:top w:val="single" w:sz="4" w:space="0" w:color="auto"/>
              <w:left w:val="single" w:sz="4" w:space="0" w:color="auto"/>
              <w:bottom w:val="single" w:sz="4" w:space="0" w:color="auto"/>
              <w:right w:val="single" w:sz="4" w:space="0" w:color="auto"/>
            </w:tcBorders>
          </w:tcPr>
          <w:p w:rsidR="00850FDF" w:rsidRPr="00B40CE7" w:rsidRDefault="00850FDF" w:rsidP="00914A6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«Переселение граждан из жилых помещений, признанных непригодными для проживания и расположенных в аварийных многоквартирных домах»</w:t>
            </w:r>
          </w:p>
        </w:tc>
      </w:tr>
      <w:tr w:rsidR="00850FDF" w:rsidRPr="00B40CE7" w:rsidTr="00914A6A">
        <w:trPr>
          <w:trHeight w:val="885"/>
        </w:trPr>
        <w:tc>
          <w:tcPr>
            <w:tcW w:w="567" w:type="dxa"/>
          </w:tcPr>
          <w:p w:rsidR="00850FDF" w:rsidRPr="00B40CE7" w:rsidRDefault="00850FDF" w:rsidP="00914A6A">
            <w:pPr>
              <w:pStyle w:val="ae"/>
              <w:jc w:val="left"/>
              <w:rPr>
                <w:rFonts w:ascii="Times New Roman" w:hAnsi="Times New Roman" w:cs="Times New Roman"/>
              </w:rPr>
            </w:pPr>
            <w:r w:rsidRPr="00B40CE7">
              <w:rPr>
                <w:rFonts w:ascii="Times New Roman" w:hAnsi="Times New Roman" w:cs="Times New Roman"/>
              </w:rPr>
              <w:t>1.</w:t>
            </w:r>
          </w:p>
        </w:tc>
        <w:tc>
          <w:tcPr>
            <w:tcW w:w="2552" w:type="dxa"/>
          </w:tcPr>
          <w:p w:rsidR="00850FDF" w:rsidRPr="00B40CE7" w:rsidRDefault="00850FDF" w:rsidP="00914A6A">
            <w:pPr>
              <w:pStyle w:val="ac"/>
              <w:rPr>
                <w:rFonts w:ascii="Times New Roman" w:hAnsi="Times New Roman" w:cs="Times New Roman"/>
              </w:rPr>
            </w:pPr>
            <w:r w:rsidRPr="00B40CE7">
              <w:rPr>
                <w:rFonts w:ascii="Times New Roman" w:hAnsi="Times New Roman" w:cs="Times New Roman"/>
              </w:rPr>
              <w:t>Создание методических и правовых условий</w:t>
            </w:r>
          </w:p>
        </w:tc>
        <w:tc>
          <w:tcPr>
            <w:tcW w:w="1276" w:type="dxa"/>
          </w:tcPr>
          <w:p w:rsidR="00850FDF" w:rsidRPr="00B40CE7" w:rsidRDefault="00850FDF" w:rsidP="00914A6A">
            <w:pPr>
              <w:pStyle w:val="ae"/>
              <w:jc w:val="left"/>
              <w:rPr>
                <w:rFonts w:ascii="Times New Roman" w:hAnsi="Times New Roman" w:cs="Times New Roman"/>
              </w:rPr>
            </w:pPr>
            <w:r w:rsidRPr="00B40CE7">
              <w:rPr>
                <w:rFonts w:ascii="Times New Roman" w:hAnsi="Times New Roman" w:cs="Times New Roman"/>
              </w:rPr>
              <w:t>2022-202</w:t>
            </w:r>
            <w:r>
              <w:rPr>
                <w:rFonts w:ascii="Times New Roman" w:hAnsi="Times New Roman" w:cs="Times New Roman"/>
              </w:rPr>
              <w:t>7</w:t>
            </w:r>
          </w:p>
        </w:tc>
        <w:tc>
          <w:tcPr>
            <w:tcW w:w="2835" w:type="dxa"/>
            <w:vMerge w:val="restart"/>
          </w:tcPr>
          <w:p w:rsidR="00850FDF" w:rsidRPr="00B40CE7" w:rsidRDefault="00850FDF" w:rsidP="00914A6A">
            <w:pPr>
              <w:spacing w:after="0" w:line="240" w:lineRule="auto"/>
              <w:rPr>
                <w:rFonts w:ascii="Times New Roman" w:hAnsi="Times New Roman" w:cs="Times New Roman"/>
                <w:sz w:val="24"/>
                <w:szCs w:val="24"/>
              </w:rPr>
            </w:pPr>
            <w:r w:rsidRPr="00B40CE7">
              <w:rPr>
                <w:rFonts w:ascii="Times New Roman" w:hAnsi="Times New Roman" w:cs="Times New Roman"/>
                <w:sz w:val="24"/>
                <w:szCs w:val="24"/>
              </w:rPr>
              <w:t>Обеспечение реализации комплекса мероприятий, направленных на переселение граждан из аварийного жилищного фонда, расположенного на территории муниципального образования «Город Майкоп»</w:t>
            </w:r>
          </w:p>
        </w:tc>
        <w:tc>
          <w:tcPr>
            <w:tcW w:w="283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Целевой показатель № 3</w:t>
            </w:r>
          </w:p>
          <w:p w:rsidR="00850FDF" w:rsidRPr="00B40CE7" w:rsidRDefault="00850FDF" w:rsidP="00914A6A">
            <w:pPr>
              <w:pStyle w:val="ae"/>
              <w:jc w:val="center"/>
            </w:pPr>
          </w:p>
        </w:tc>
      </w:tr>
      <w:tr w:rsidR="00850FDF" w:rsidRPr="00B40CE7" w:rsidTr="00914A6A">
        <w:trPr>
          <w:trHeight w:val="1124"/>
        </w:trPr>
        <w:tc>
          <w:tcPr>
            <w:tcW w:w="567" w:type="dxa"/>
          </w:tcPr>
          <w:p w:rsidR="00850FDF" w:rsidRPr="00B40CE7" w:rsidRDefault="00850FDF" w:rsidP="00914A6A">
            <w:pPr>
              <w:spacing w:after="0" w:line="240" w:lineRule="auto"/>
              <w:rPr>
                <w:rFonts w:ascii="Times New Roman" w:hAnsi="Times New Roman" w:cs="Times New Roman"/>
                <w:sz w:val="24"/>
                <w:szCs w:val="24"/>
                <w:lang w:eastAsia="ru-RU"/>
              </w:rPr>
            </w:pPr>
            <w:r w:rsidRPr="00B40CE7">
              <w:rPr>
                <w:rFonts w:ascii="Times New Roman" w:hAnsi="Times New Roman" w:cs="Times New Roman"/>
                <w:sz w:val="24"/>
                <w:szCs w:val="24"/>
                <w:lang w:eastAsia="ru-RU"/>
              </w:rPr>
              <w:t>2.</w:t>
            </w:r>
          </w:p>
        </w:tc>
        <w:tc>
          <w:tcPr>
            <w:tcW w:w="2552" w:type="dxa"/>
          </w:tcPr>
          <w:p w:rsidR="00850FDF" w:rsidRPr="00B40CE7" w:rsidRDefault="00850FDF" w:rsidP="00914A6A">
            <w:pPr>
              <w:pStyle w:val="ac"/>
              <w:rPr>
                <w:rFonts w:ascii="Times New Roman" w:hAnsi="Times New Roman" w:cs="Times New Roman"/>
              </w:rPr>
            </w:pPr>
            <w:r w:rsidRPr="00B40CE7">
              <w:rPr>
                <w:rFonts w:ascii="Times New Roman" w:hAnsi="Times New Roman" w:cs="Times New Roman"/>
              </w:rPr>
              <w:t>Реализация федерального проекта «Обеспечение устойчивого сокращения непригодного для проживания жилищного фонда»</w:t>
            </w:r>
          </w:p>
        </w:tc>
        <w:tc>
          <w:tcPr>
            <w:tcW w:w="1276" w:type="dxa"/>
          </w:tcPr>
          <w:p w:rsidR="00850FDF" w:rsidRPr="00B40CE7" w:rsidRDefault="00850FDF" w:rsidP="00914A6A">
            <w:pPr>
              <w:pStyle w:val="ae"/>
              <w:jc w:val="left"/>
              <w:rPr>
                <w:rFonts w:ascii="Times New Roman" w:hAnsi="Times New Roman" w:cs="Times New Roman"/>
              </w:rPr>
            </w:pPr>
            <w:r w:rsidRPr="00B40CE7">
              <w:rPr>
                <w:rFonts w:ascii="Times New Roman" w:hAnsi="Times New Roman" w:cs="Times New Roman"/>
              </w:rPr>
              <w:t>2022-202</w:t>
            </w:r>
            <w:r>
              <w:rPr>
                <w:rFonts w:ascii="Times New Roman" w:hAnsi="Times New Roman" w:cs="Times New Roman"/>
              </w:rPr>
              <w:t>7</w:t>
            </w:r>
          </w:p>
        </w:tc>
        <w:tc>
          <w:tcPr>
            <w:tcW w:w="2835" w:type="dxa"/>
            <w:vMerge/>
          </w:tcPr>
          <w:p w:rsidR="00850FDF" w:rsidRPr="00B40CE7" w:rsidRDefault="00850FDF" w:rsidP="00914A6A">
            <w:pPr>
              <w:pStyle w:val="ac"/>
              <w:jc w:val="both"/>
              <w:rPr>
                <w:rFonts w:ascii="Times New Roman" w:hAnsi="Times New Roman" w:cs="Times New Roman"/>
              </w:rPr>
            </w:pPr>
          </w:p>
        </w:tc>
        <w:tc>
          <w:tcPr>
            <w:tcW w:w="283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Целевой показатель № 1;</w:t>
            </w:r>
          </w:p>
          <w:p w:rsidR="00850FDF" w:rsidRPr="00B40CE7" w:rsidRDefault="00850FDF" w:rsidP="00914A6A">
            <w:pPr>
              <w:pStyle w:val="ae"/>
              <w:jc w:val="center"/>
            </w:pPr>
            <w:r w:rsidRPr="00B40CE7">
              <w:rPr>
                <w:rFonts w:ascii="Times New Roman" w:hAnsi="Times New Roman" w:cs="Times New Roman"/>
              </w:rPr>
              <w:t>Целевой показатель № 2.</w:t>
            </w:r>
          </w:p>
        </w:tc>
      </w:tr>
      <w:tr w:rsidR="00850FDF" w:rsidRPr="00B40CE7" w:rsidTr="00914A6A">
        <w:tc>
          <w:tcPr>
            <w:tcW w:w="567" w:type="dxa"/>
          </w:tcPr>
          <w:p w:rsidR="00850FDF" w:rsidRPr="00B40CE7" w:rsidRDefault="00850FDF" w:rsidP="00914A6A">
            <w:pPr>
              <w:pStyle w:val="ae"/>
              <w:jc w:val="left"/>
              <w:rPr>
                <w:rFonts w:ascii="Times New Roman" w:hAnsi="Times New Roman" w:cs="Times New Roman"/>
              </w:rPr>
            </w:pPr>
            <w:r w:rsidRPr="00B40CE7">
              <w:rPr>
                <w:rFonts w:ascii="Times New Roman" w:hAnsi="Times New Roman" w:cs="Times New Roman"/>
              </w:rPr>
              <w:t>3.</w:t>
            </w:r>
          </w:p>
        </w:tc>
        <w:tc>
          <w:tcPr>
            <w:tcW w:w="2552" w:type="dxa"/>
          </w:tcPr>
          <w:p w:rsidR="00850FDF" w:rsidRPr="00B40CE7" w:rsidRDefault="00850FDF" w:rsidP="00914A6A">
            <w:pPr>
              <w:pStyle w:val="ac"/>
              <w:rPr>
                <w:rFonts w:ascii="Times New Roman" w:hAnsi="Times New Roman" w:cs="Times New Roman"/>
              </w:rPr>
            </w:pPr>
            <w:r w:rsidRPr="00B40CE7">
              <w:rPr>
                <w:rFonts w:ascii="Times New Roman" w:hAnsi="Times New Roman" w:cs="Times New Roman"/>
              </w:rPr>
              <w:t>Ликвидация аварийного жилищного фонда</w:t>
            </w:r>
          </w:p>
        </w:tc>
        <w:tc>
          <w:tcPr>
            <w:tcW w:w="1276" w:type="dxa"/>
          </w:tcPr>
          <w:p w:rsidR="00850FDF" w:rsidRPr="00B40CE7" w:rsidRDefault="00850FDF" w:rsidP="00914A6A">
            <w:pPr>
              <w:pStyle w:val="ae"/>
              <w:jc w:val="left"/>
              <w:rPr>
                <w:rFonts w:ascii="Times New Roman" w:hAnsi="Times New Roman" w:cs="Times New Roman"/>
              </w:rPr>
            </w:pPr>
            <w:r w:rsidRPr="00B40CE7">
              <w:rPr>
                <w:rFonts w:ascii="Times New Roman" w:hAnsi="Times New Roman" w:cs="Times New Roman"/>
              </w:rPr>
              <w:t>2022-202</w:t>
            </w:r>
            <w:r>
              <w:rPr>
                <w:rFonts w:ascii="Times New Roman" w:hAnsi="Times New Roman" w:cs="Times New Roman"/>
              </w:rPr>
              <w:t>7</w:t>
            </w:r>
          </w:p>
        </w:tc>
        <w:tc>
          <w:tcPr>
            <w:tcW w:w="2835" w:type="dxa"/>
            <w:vMerge/>
          </w:tcPr>
          <w:p w:rsidR="00850FDF" w:rsidRPr="00B40CE7" w:rsidRDefault="00850FDF" w:rsidP="00914A6A">
            <w:pPr>
              <w:pStyle w:val="ac"/>
              <w:jc w:val="both"/>
              <w:rPr>
                <w:rFonts w:ascii="Times New Roman" w:hAnsi="Times New Roman" w:cs="Times New Roman"/>
              </w:rPr>
            </w:pPr>
          </w:p>
        </w:tc>
        <w:tc>
          <w:tcPr>
            <w:tcW w:w="2835" w:type="dxa"/>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Целевой показатель № 3</w:t>
            </w:r>
          </w:p>
        </w:tc>
      </w:tr>
    </w:tbl>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4"/>
          <w:szCs w:val="24"/>
          <w:lang w:eastAsia="ru-RU"/>
        </w:rPr>
      </w:pPr>
      <w:r w:rsidRPr="00B40CE7">
        <w:rPr>
          <w:rFonts w:ascii="Times New Roman" w:eastAsia="Times New Roman" w:hAnsi="Times New Roman" w:cs="Times New Roman"/>
          <w:i/>
          <w:sz w:val="24"/>
          <w:szCs w:val="24"/>
          <w:lang w:eastAsia="ru-RU"/>
        </w:rPr>
        <w:tab/>
      </w: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sz w:val="28"/>
          <w:szCs w:val="28"/>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pPr>
      <w:r w:rsidRPr="00B40CE7">
        <w:rPr>
          <w:rFonts w:ascii="Times New Roman" w:eastAsia="Times New Roman" w:hAnsi="Times New Roman" w:cs="Times New Roman"/>
          <w:i/>
          <w:sz w:val="28"/>
          <w:szCs w:val="28"/>
          <w:lang w:eastAsia="ru-RU"/>
        </w:rPr>
        <w:br w:type="page"/>
      </w:r>
    </w:p>
    <w:p w:rsidR="00850FDF" w:rsidRPr="00B40CE7" w:rsidRDefault="00850FDF" w:rsidP="00850FDF">
      <w:pPr>
        <w:widowControl w:val="0"/>
        <w:tabs>
          <w:tab w:val="left" w:pos="3615"/>
        </w:tabs>
        <w:autoSpaceDE w:val="0"/>
        <w:autoSpaceDN w:val="0"/>
        <w:adjustRightInd w:val="0"/>
        <w:spacing w:after="0" w:line="240" w:lineRule="auto"/>
        <w:ind w:firstLine="720"/>
        <w:rPr>
          <w:rFonts w:ascii="Times New Roman" w:eastAsia="Times New Roman" w:hAnsi="Times New Roman" w:cs="Times New Roman"/>
          <w:i/>
          <w:sz w:val="28"/>
          <w:szCs w:val="28"/>
          <w:lang w:eastAsia="ru-RU"/>
        </w:rPr>
        <w:sectPr w:rsidR="00850FDF" w:rsidRPr="00B40CE7" w:rsidSect="00966D5F">
          <w:pgSz w:w="11906" w:h="16838"/>
          <w:pgMar w:top="1134" w:right="850" w:bottom="1134" w:left="1701" w:header="708" w:footer="708" w:gutter="0"/>
          <w:cols w:space="708"/>
          <w:docGrid w:linePitch="360"/>
        </w:sectPr>
      </w:pPr>
    </w:p>
    <w:p w:rsidR="00850FDF" w:rsidRPr="00B40CE7" w:rsidRDefault="00850FDF" w:rsidP="00850FDF">
      <w:pPr>
        <w:widowControl w:val="0"/>
        <w:tabs>
          <w:tab w:val="left" w:pos="3615"/>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40CE7">
        <w:rPr>
          <w:rFonts w:ascii="Times New Roman" w:eastAsia="Times New Roman" w:hAnsi="Times New Roman" w:cs="Times New Roman"/>
          <w:b/>
          <w:sz w:val="28"/>
          <w:szCs w:val="28"/>
          <w:lang w:eastAsia="ru-RU"/>
        </w:rPr>
        <w:lastRenderedPageBreak/>
        <w:t xml:space="preserve">4. Ресурсное обеспечение подпрограммы </w:t>
      </w:r>
    </w:p>
    <w:p w:rsidR="00850FDF" w:rsidRPr="00E80308" w:rsidRDefault="00850FDF" w:rsidP="00850FDF">
      <w:pPr>
        <w:widowControl w:val="0"/>
        <w:tabs>
          <w:tab w:val="left" w:pos="3615"/>
        </w:tabs>
        <w:autoSpaceDE w:val="0"/>
        <w:autoSpaceDN w:val="0"/>
        <w:adjustRightInd w:val="0"/>
        <w:spacing w:after="0" w:line="240" w:lineRule="auto"/>
        <w:ind w:firstLine="720"/>
        <w:jc w:val="both"/>
        <w:rPr>
          <w:rFonts w:ascii="Times New Roman" w:hAnsi="Times New Roman" w:cs="Times New Roman"/>
          <w:sz w:val="16"/>
          <w:szCs w:val="16"/>
        </w:rPr>
      </w:pPr>
    </w:p>
    <w:p w:rsidR="00850FDF" w:rsidRPr="00B40CE7" w:rsidRDefault="00850FDF" w:rsidP="00850F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608F">
        <w:rPr>
          <w:rFonts w:ascii="Times New Roman" w:hAnsi="Times New Roman" w:cs="Times New Roman"/>
          <w:sz w:val="24"/>
          <w:szCs w:val="24"/>
        </w:rPr>
        <w:t xml:space="preserve">Общий объем финансирования Подпрограммы составляет – </w:t>
      </w:r>
      <w:r>
        <w:rPr>
          <w:rFonts w:ascii="Times New Roman" w:eastAsiaTheme="minorEastAsia" w:hAnsi="Times New Roman" w:cs="Times New Roman"/>
          <w:sz w:val="24"/>
          <w:szCs w:val="24"/>
          <w:lang w:eastAsia="ru-RU"/>
        </w:rPr>
        <w:t>489 054,5</w:t>
      </w:r>
      <w:r w:rsidRPr="00F8608F">
        <w:rPr>
          <w:rFonts w:ascii="Times New Roman" w:eastAsiaTheme="minorEastAsia" w:hAnsi="Times New Roman" w:cs="Times New Roman"/>
          <w:sz w:val="24"/>
          <w:szCs w:val="24"/>
          <w:lang w:eastAsia="ru-RU"/>
        </w:rPr>
        <w:t xml:space="preserve"> </w:t>
      </w:r>
      <w:r w:rsidRPr="00F8608F">
        <w:rPr>
          <w:rFonts w:ascii="Times New Roman" w:hAnsi="Times New Roman" w:cs="Times New Roman"/>
          <w:sz w:val="24"/>
          <w:szCs w:val="24"/>
        </w:rPr>
        <w:t>тыс. рублей.</w:t>
      </w:r>
    </w:p>
    <w:p w:rsidR="00850FDF" w:rsidRPr="00E80308" w:rsidRDefault="00850FDF" w:rsidP="00850FDF">
      <w:pPr>
        <w:widowControl w:val="0"/>
        <w:tabs>
          <w:tab w:val="left" w:pos="3615"/>
        </w:tabs>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p>
    <w:p w:rsidR="00850FDF" w:rsidRPr="00B40CE7" w:rsidRDefault="00850FDF" w:rsidP="00850FDF">
      <w:pPr>
        <w:widowControl w:val="0"/>
        <w:tabs>
          <w:tab w:val="left" w:pos="3615"/>
        </w:tabs>
        <w:autoSpaceDE w:val="0"/>
        <w:autoSpaceDN w:val="0"/>
        <w:adjustRightInd w:val="0"/>
        <w:spacing w:after="0" w:line="240" w:lineRule="auto"/>
        <w:ind w:firstLine="720"/>
        <w:jc w:val="right"/>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Таблица № 2.3</w:t>
      </w:r>
    </w:p>
    <w:p w:rsidR="00850FDF" w:rsidRPr="00B40CE7" w:rsidRDefault="00850FDF" w:rsidP="00850FDF">
      <w:pPr>
        <w:pStyle w:val="1"/>
        <w:spacing w:before="0" w:after="0"/>
        <w:rPr>
          <w:rFonts w:ascii="Times New Roman" w:hAnsi="Times New Roman" w:cs="Times New Roman"/>
          <w:b w:val="0"/>
          <w:color w:val="auto"/>
        </w:rPr>
      </w:pPr>
      <w:r w:rsidRPr="00B40CE7">
        <w:rPr>
          <w:rFonts w:ascii="Times New Roman" w:hAnsi="Times New Roman" w:cs="Times New Roman"/>
          <w:b w:val="0"/>
          <w:color w:val="auto"/>
        </w:rPr>
        <w:t xml:space="preserve">План </w:t>
      </w:r>
      <w:r w:rsidRPr="00B40CE7">
        <w:rPr>
          <w:rFonts w:ascii="Times New Roman" w:hAnsi="Times New Roman" w:cs="Times New Roman"/>
          <w:b w:val="0"/>
          <w:color w:val="auto"/>
        </w:rPr>
        <w:br/>
        <w:t>реализации основных мероприятий подпрограммы муниципальной программы за счет всех источников финансирования</w:t>
      </w:r>
    </w:p>
    <w:p w:rsidR="00850FDF" w:rsidRPr="00E80308" w:rsidRDefault="00850FDF" w:rsidP="00850FDF">
      <w:pPr>
        <w:spacing w:after="0" w:line="240" w:lineRule="auto"/>
        <w:jc w:val="center"/>
        <w:rPr>
          <w:rFonts w:ascii="Times New Roman" w:hAnsi="Times New Roman" w:cs="Times New Roman"/>
          <w:b/>
          <w:bCs/>
          <w:sz w:val="16"/>
          <w:szCs w:val="16"/>
        </w:rPr>
      </w:pPr>
      <w:r w:rsidRPr="00E80308">
        <w:rPr>
          <w:rFonts w:ascii="Times New Roman" w:hAnsi="Times New Roman" w:cs="Times New Roman"/>
          <w:sz w:val="16"/>
          <w:szCs w:val="16"/>
        </w:rPr>
        <w:t xml:space="preserve">                                                                                                                                                                                                                                                          </w:t>
      </w:r>
    </w:p>
    <w:tbl>
      <w:tblPr>
        <w:tblW w:w="14997" w:type="dxa"/>
        <w:tblInd w:w="-572" w:type="dxa"/>
        <w:tblBorders>
          <w:top w:val="single" w:sz="4" w:space="0" w:color="auto"/>
          <w:left w:val="single" w:sz="4" w:space="0" w:color="auto"/>
          <w:bottom w:val="single" w:sz="4" w:space="0" w:color="auto"/>
          <w:right w:val="single" w:sz="4" w:space="0" w:color="auto"/>
        </w:tblBorders>
        <w:tblLayout w:type="fixed"/>
        <w:tblLook w:val="0020" w:firstRow="1" w:lastRow="0" w:firstColumn="0" w:lastColumn="0" w:noHBand="0" w:noVBand="0"/>
      </w:tblPr>
      <w:tblGrid>
        <w:gridCol w:w="961"/>
        <w:gridCol w:w="2155"/>
        <w:gridCol w:w="538"/>
        <w:gridCol w:w="567"/>
        <w:gridCol w:w="567"/>
        <w:gridCol w:w="567"/>
        <w:gridCol w:w="567"/>
        <w:gridCol w:w="567"/>
        <w:gridCol w:w="567"/>
        <w:gridCol w:w="567"/>
        <w:gridCol w:w="567"/>
        <w:gridCol w:w="567"/>
        <w:gridCol w:w="567"/>
        <w:gridCol w:w="567"/>
        <w:gridCol w:w="567"/>
        <w:gridCol w:w="567"/>
        <w:gridCol w:w="567"/>
        <w:gridCol w:w="567"/>
        <w:gridCol w:w="567"/>
        <w:gridCol w:w="568"/>
        <w:gridCol w:w="568"/>
        <w:gridCol w:w="538"/>
        <w:gridCol w:w="13"/>
        <w:gridCol w:w="16"/>
        <w:gridCol w:w="568"/>
      </w:tblGrid>
      <w:tr w:rsidR="00850FDF" w:rsidRPr="00B40CE7" w:rsidTr="00914A6A">
        <w:tc>
          <w:tcPr>
            <w:tcW w:w="961" w:type="dxa"/>
            <w:vMerge w:val="restart"/>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 п/п</w:t>
            </w:r>
          </w:p>
        </w:tc>
        <w:tc>
          <w:tcPr>
            <w:tcW w:w="2155" w:type="dxa"/>
            <w:vMerge w:val="restart"/>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Основное мероприятие, мероприятие (направление расходов)</w:t>
            </w:r>
          </w:p>
        </w:tc>
        <w:tc>
          <w:tcPr>
            <w:tcW w:w="1672" w:type="dxa"/>
            <w:gridSpan w:val="3"/>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Всего за весь период реализации программы</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2022 год</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2023 год</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2024 год</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2025 год</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2026</w:t>
            </w:r>
            <w:r>
              <w:rPr>
                <w:rFonts w:ascii="Times New Roman" w:eastAsiaTheme="minorEastAsia" w:hAnsi="Times New Roman" w:cs="Times New Roman"/>
                <w:sz w:val="24"/>
                <w:szCs w:val="24"/>
                <w:lang w:val="en-US" w:eastAsia="ru-RU"/>
              </w:rPr>
              <w:t xml:space="preserve"> </w:t>
            </w:r>
            <w:r w:rsidRPr="00B40CE7">
              <w:rPr>
                <w:rFonts w:ascii="Times New Roman" w:eastAsiaTheme="minorEastAsia" w:hAnsi="Times New Roman" w:cs="Times New Roman"/>
                <w:sz w:val="24"/>
                <w:szCs w:val="24"/>
                <w:lang w:eastAsia="ru-RU"/>
              </w:rPr>
              <w:t>год</w:t>
            </w:r>
          </w:p>
        </w:tc>
        <w:tc>
          <w:tcPr>
            <w:tcW w:w="1703" w:type="dxa"/>
            <w:gridSpan w:val="5"/>
            <w:tcBorders>
              <w:top w:val="single" w:sz="4" w:space="0" w:color="auto"/>
              <w:left w:val="single" w:sz="4" w:space="0" w:color="auto"/>
              <w:bottom w:val="single" w:sz="4" w:space="0" w:color="auto"/>
              <w:right w:val="single" w:sz="4" w:space="0" w:color="auto"/>
            </w:tcBorders>
            <w:vAlign w:val="center"/>
          </w:tcPr>
          <w:p w:rsidR="00850FDF" w:rsidRPr="00647444"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val="en-US" w:eastAsia="ru-RU"/>
              </w:rPr>
              <w:t xml:space="preserve">2027 </w:t>
            </w:r>
            <w:r>
              <w:rPr>
                <w:rFonts w:ascii="Times New Roman" w:eastAsiaTheme="minorEastAsia" w:hAnsi="Times New Roman" w:cs="Times New Roman"/>
                <w:sz w:val="24"/>
                <w:szCs w:val="24"/>
                <w:lang w:eastAsia="ru-RU"/>
              </w:rPr>
              <w:t>год</w:t>
            </w:r>
          </w:p>
        </w:tc>
      </w:tr>
      <w:tr w:rsidR="00850FDF" w:rsidRPr="00B40CE7" w:rsidTr="00914A6A">
        <w:trPr>
          <w:cantSplit/>
          <w:trHeight w:val="713"/>
        </w:trPr>
        <w:tc>
          <w:tcPr>
            <w:tcW w:w="961" w:type="dxa"/>
            <w:vMerge/>
            <w:tcBorders>
              <w:top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2155" w:type="dxa"/>
            <w:vMerge/>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538"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ind w:left="-134" w:right="-111"/>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Всего</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ind w:left="-105" w:right="-111"/>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ind w:left="-105" w:right="-111"/>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ind w:left="-105" w:right="-111"/>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ind w:left="-105" w:right="-111"/>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ind w:left="-105" w:right="-111"/>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8"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c>
          <w:tcPr>
            <w:tcW w:w="568"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ind w:left="-106" w:right="-109"/>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Итого</w:t>
            </w:r>
          </w:p>
        </w:tc>
        <w:tc>
          <w:tcPr>
            <w:tcW w:w="567" w:type="dxa"/>
            <w:gridSpan w:val="3"/>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МБ</w:t>
            </w:r>
          </w:p>
        </w:tc>
        <w:tc>
          <w:tcPr>
            <w:tcW w:w="568" w:type="dxa"/>
            <w:tcBorders>
              <w:top w:val="single" w:sz="4" w:space="0" w:color="auto"/>
              <w:left w:val="single" w:sz="4" w:space="0" w:color="auto"/>
              <w:bottom w:val="single" w:sz="4" w:space="0" w:color="auto"/>
              <w:right w:val="single" w:sz="4" w:space="0" w:color="auto"/>
            </w:tcBorders>
            <w:vAlign w:val="center"/>
          </w:tcPr>
          <w:p w:rsidR="00850FDF" w:rsidRPr="00374A2E"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374A2E">
              <w:rPr>
                <w:rFonts w:ascii="Times New Roman" w:eastAsiaTheme="minorEastAsia" w:hAnsi="Times New Roman" w:cs="Times New Roman"/>
                <w:sz w:val="20"/>
                <w:szCs w:val="20"/>
                <w:lang w:eastAsia="ru-RU"/>
              </w:rPr>
              <w:t>ВИ</w:t>
            </w:r>
          </w:p>
        </w:tc>
      </w:tr>
      <w:tr w:rsidR="00850FDF" w:rsidRPr="00B40CE7" w:rsidTr="00914A6A">
        <w:tc>
          <w:tcPr>
            <w:tcW w:w="14997" w:type="dxa"/>
            <w:gridSpan w:val="25"/>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«Улучшение жилищных условий граждан, проживающих в муниципальном образовании «Город Майкоп»</w:t>
            </w:r>
          </w:p>
        </w:tc>
      </w:tr>
      <w:tr w:rsidR="00850FDF" w:rsidRPr="00B40CE7" w:rsidTr="00914A6A">
        <w:trPr>
          <w:cantSplit/>
          <w:trHeight w:val="260"/>
        </w:trPr>
        <w:tc>
          <w:tcPr>
            <w:tcW w:w="14997" w:type="dxa"/>
            <w:gridSpan w:val="25"/>
            <w:tcBorders>
              <w:top w:val="single" w:sz="4" w:space="0" w:color="auto"/>
              <w:bottom w:val="single" w:sz="4" w:space="0" w:color="auto"/>
              <w:right w:val="single" w:sz="4" w:space="0" w:color="auto"/>
            </w:tcBorders>
          </w:tcPr>
          <w:p w:rsidR="00850FDF" w:rsidRPr="00B40CE7" w:rsidRDefault="00850FDF" w:rsidP="00914A6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«Переселение граждан из жилых помещений, признанных непригодными для проживания и расположенных в аварийных многоквартирных домах»</w:t>
            </w:r>
          </w:p>
        </w:tc>
      </w:tr>
      <w:tr w:rsidR="00850FDF" w:rsidRPr="00B40CE7" w:rsidTr="00914A6A">
        <w:trPr>
          <w:cantSplit/>
          <w:trHeight w:val="1134"/>
        </w:trPr>
        <w:tc>
          <w:tcPr>
            <w:tcW w:w="961"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2155"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Всего по подпрограмме</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489 054,5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489 054,5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117 571,5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117 571,5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1E30E2" w:rsidRDefault="00850FDF" w:rsidP="00914A6A">
            <w:pPr>
              <w:jc w:val="center"/>
              <w:rPr>
                <w:rFonts w:ascii="Times New Roman" w:hAnsi="Times New Roman" w:cs="Times New Roman"/>
                <w:sz w:val="24"/>
                <w:szCs w:val="24"/>
                <w:lang w:val="en-US"/>
              </w:rPr>
            </w:pPr>
            <w:r w:rsidRPr="001E30E2">
              <w:rPr>
                <w:rFonts w:ascii="Times New Roman" w:hAnsi="Times New Roman" w:cs="Times New Roman"/>
                <w:sz w:val="24"/>
                <w:szCs w:val="24"/>
              </w:rPr>
              <w:t>279 464,9</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val="en-US" w:eastAsia="ru-RU"/>
              </w:rPr>
            </w:pPr>
            <w:r w:rsidRPr="001E30E2">
              <w:rPr>
                <w:rFonts w:ascii="Times New Roman" w:hAnsi="Times New Roman" w:cs="Times New Roman"/>
                <w:sz w:val="24"/>
                <w:szCs w:val="24"/>
              </w:rPr>
              <w:t>279 464,9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58 532,0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58 532,0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33 242,0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33 242,0</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7" w:type="dxa"/>
            <w:gridSpan w:val="3"/>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r>
      <w:tr w:rsidR="00850FDF" w:rsidRPr="00B40CE7" w:rsidTr="00914A6A">
        <w:trPr>
          <w:cantSplit/>
          <w:trHeight w:val="1134"/>
        </w:trPr>
        <w:tc>
          <w:tcPr>
            <w:tcW w:w="961"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w:t>
            </w:r>
          </w:p>
        </w:tc>
        <w:tc>
          <w:tcPr>
            <w:tcW w:w="2155"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Основное мероприятие</w:t>
            </w:r>
          </w:p>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«Создание методических и правовых условий»</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515,0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515,0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240,0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240,0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1E30E2" w:rsidRDefault="00850FDF" w:rsidP="00914A6A">
            <w:pPr>
              <w:spacing w:after="0" w:line="240" w:lineRule="auto"/>
              <w:jc w:val="center"/>
              <w:rPr>
                <w:sz w:val="24"/>
                <w:szCs w:val="24"/>
              </w:rPr>
            </w:pPr>
            <w:r w:rsidRPr="001E30E2">
              <w:rPr>
                <w:rFonts w:ascii="Times New Roman" w:eastAsiaTheme="minorEastAsia" w:hAnsi="Times New Roman" w:cs="Times New Roman"/>
                <w:sz w:val="24"/>
                <w:szCs w:val="24"/>
                <w:lang w:eastAsia="ru-RU"/>
              </w:rPr>
              <w:t>275,0</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1E30E2" w:rsidRDefault="00850FDF" w:rsidP="00914A6A">
            <w:pPr>
              <w:spacing w:after="0" w:line="240" w:lineRule="auto"/>
              <w:jc w:val="center"/>
              <w:rPr>
                <w:sz w:val="24"/>
                <w:szCs w:val="24"/>
              </w:rPr>
            </w:pPr>
            <w:r w:rsidRPr="001E30E2">
              <w:rPr>
                <w:rFonts w:ascii="Times New Roman" w:eastAsiaTheme="minorEastAsia" w:hAnsi="Times New Roman" w:cs="Times New Roman"/>
                <w:sz w:val="24"/>
                <w:szCs w:val="24"/>
                <w:lang w:eastAsia="ru-RU"/>
              </w:rPr>
              <w:t>275,0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7" w:type="dxa"/>
            <w:gridSpan w:val="3"/>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r>
      <w:tr w:rsidR="00850FDF" w:rsidRPr="00B40CE7" w:rsidTr="00914A6A">
        <w:trPr>
          <w:cantSplit/>
          <w:trHeight w:val="1134"/>
        </w:trPr>
        <w:tc>
          <w:tcPr>
            <w:tcW w:w="961"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1.1.1.</w:t>
            </w:r>
          </w:p>
        </w:tc>
        <w:tc>
          <w:tcPr>
            <w:tcW w:w="2155"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Подготовка технической документации</w:t>
            </w:r>
          </w:p>
        </w:tc>
        <w:tc>
          <w:tcPr>
            <w:tcW w:w="538" w:type="dxa"/>
            <w:tcBorders>
              <w:top w:val="single" w:sz="4" w:space="0" w:color="auto"/>
              <w:left w:val="single" w:sz="4" w:space="0" w:color="auto"/>
              <w:bottom w:val="single" w:sz="4" w:space="0" w:color="auto"/>
              <w:right w:val="single" w:sz="4" w:space="0" w:color="auto"/>
            </w:tcBorders>
            <w:textDirection w:val="btLr"/>
          </w:tcPr>
          <w:p w:rsidR="00850FDF" w:rsidRPr="001E30E2" w:rsidRDefault="00850FDF" w:rsidP="00914A6A">
            <w:pPr>
              <w:spacing w:after="0" w:line="240" w:lineRule="auto"/>
              <w:jc w:val="center"/>
              <w:rPr>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tcPr>
          <w:p w:rsidR="00850FDF" w:rsidRPr="001E30E2" w:rsidRDefault="00850FDF" w:rsidP="00914A6A">
            <w:pPr>
              <w:spacing w:after="0" w:line="240" w:lineRule="auto"/>
              <w:jc w:val="center"/>
              <w:rPr>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1E30E2" w:rsidRDefault="00850FDF" w:rsidP="00914A6A">
            <w:pPr>
              <w:spacing w:after="0" w:line="240" w:lineRule="auto"/>
              <w:jc w:val="center"/>
              <w:rPr>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1E30E2" w:rsidRDefault="00850FDF" w:rsidP="00914A6A">
            <w:pPr>
              <w:spacing w:after="0" w:line="240" w:lineRule="auto"/>
              <w:jc w:val="center"/>
              <w:rPr>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7" w:type="dxa"/>
            <w:gridSpan w:val="3"/>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r>
      <w:tr w:rsidR="00850FDF" w:rsidRPr="00B40CE7" w:rsidTr="00914A6A">
        <w:trPr>
          <w:cantSplit/>
          <w:trHeight w:val="1134"/>
        </w:trPr>
        <w:tc>
          <w:tcPr>
            <w:tcW w:w="961"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lastRenderedPageBreak/>
              <w:t>1.1.2</w:t>
            </w:r>
          </w:p>
        </w:tc>
        <w:tc>
          <w:tcPr>
            <w:tcW w:w="2155"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Подготовка отчетов об оценке недвижимого имущества, подлежащего изъятию</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515,0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515,0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240,0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240,0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275,0</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275,0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7" w:type="dxa"/>
            <w:gridSpan w:val="3"/>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850FDF" w:rsidRPr="001E30E2" w:rsidRDefault="00850FDF" w:rsidP="00914A6A">
            <w:pPr>
              <w:spacing w:after="0" w:line="240" w:lineRule="auto"/>
              <w:jc w:val="center"/>
              <w:rPr>
                <w:rFonts w:ascii="Times New Roman" w:eastAsiaTheme="minorEastAsia" w:hAnsi="Times New Roman" w:cs="Times New Roman"/>
                <w:sz w:val="24"/>
                <w:szCs w:val="24"/>
                <w:lang w:eastAsia="ru-RU"/>
              </w:rPr>
            </w:pPr>
            <w:r w:rsidRPr="001E30E2">
              <w:rPr>
                <w:rFonts w:ascii="Times New Roman" w:eastAsiaTheme="minorEastAsia" w:hAnsi="Times New Roman" w:cs="Times New Roman"/>
                <w:sz w:val="24"/>
                <w:szCs w:val="24"/>
                <w:lang w:eastAsia="ru-RU"/>
              </w:rPr>
              <w:t>-</w:t>
            </w:r>
          </w:p>
        </w:tc>
      </w:tr>
      <w:tr w:rsidR="00BA37D4" w:rsidRPr="00B40CE7" w:rsidTr="00914A6A">
        <w:trPr>
          <w:cantSplit/>
          <w:trHeight w:val="1134"/>
        </w:trPr>
        <w:tc>
          <w:tcPr>
            <w:tcW w:w="961" w:type="dxa"/>
            <w:tcBorders>
              <w:top w:val="single" w:sz="4" w:space="0" w:color="auto"/>
              <w:bottom w:val="single" w:sz="4" w:space="0" w:color="auto"/>
              <w:right w:val="single" w:sz="4" w:space="0" w:color="auto"/>
            </w:tcBorders>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2.1.</w:t>
            </w:r>
          </w:p>
        </w:tc>
        <w:tc>
          <w:tcPr>
            <w:tcW w:w="2155" w:type="dxa"/>
            <w:tcBorders>
              <w:top w:val="single" w:sz="4" w:space="0" w:color="auto"/>
              <w:left w:val="nil"/>
              <w:bottom w:val="single" w:sz="4" w:space="0" w:color="auto"/>
              <w:right w:val="single" w:sz="4" w:space="0" w:color="auto"/>
            </w:tcBorders>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Основное мероприятие «Реализация федерального проекта «Обеспечение устойчивого сокращения непригодного для проживания жилищного фонда»</w:t>
            </w:r>
          </w:p>
        </w:tc>
        <w:tc>
          <w:tcPr>
            <w:tcW w:w="538" w:type="dxa"/>
            <w:tcBorders>
              <w:top w:val="single" w:sz="4" w:space="0" w:color="auto"/>
              <w:left w:val="single" w:sz="4" w:space="0" w:color="auto"/>
              <w:bottom w:val="single" w:sz="4" w:space="0" w:color="auto"/>
              <w:right w:val="single" w:sz="4" w:space="0" w:color="auto"/>
            </w:tcBorders>
            <w:textDirection w:val="btLr"/>
          </w:tcPr>
          <w:p w:rsidR="00BA37D4" w:rsidRPr="00BA37D4" w:rsidRDefault="00BA37D4" w:rsidP="0058597B">
            <w:pPr>
              <w:ind w:left="113" w:right="113"/>
              <w:jc w:val="center"/>
              <w:rPr>
                <w:rFonts w:ascii="Calibri" w:eastAsia="Calibri" w:hAnsi="Calibri" w:cs="Times New Roman"/>
              </w:rPr>
            </w:pPr>
            <w:r w:rsidRPr="00BA37D4">
              <w:rPr>
                <w:rFonts w:ascii="Times New Roman" w:eastAsia="Times New Roman" w:hAnsi="Times New Roman" w:cs="Times New Roman"/>
                <w:sz w:val="24"/>
                <w:szCs w:val="24"/>
                <w:lang w:eastAsia="ru-RU"/>
              </w:rPr>
              <w:t>422 811,4</w:t>
            </w:r>
          </w:p>
        </w:tc>
        <w:tc>
          <w:tcPr>
            <w:tcW w:w="567" w:type="dxa"/>
            <w:tcBorders>
              <w:top w:val="single" w:sz="4" w:space="0" w:color="auto"/>
              <w:left w:val="single" w:sz="4" w:space="0" w:color="auto"/>
              <w:bottom w:val="single" w:sz="4" w:space="0" w:color="auto"/>
              <w:right w:val="single" w:sz="4" w:space="0" w:color="auto"/>
            </w:tcBorders>
            <w:textDirection w:val="btLr"/>
          </w:tcPr>
          <w:p w:rsidR="00BA37D4" w:rsidRPr="00BA37D4" w:rsidRDefault="00BA37D4" w:rsidP="0058597B">
            <w:pPr>
              <w:ind w:left="113" w:right="113"/>
              <w:jc w:val="center"/>
              <w:rPr>
                <w:rFonts w:ascii="Calibri" w:eastAsia="Calibri" w:hAnsi="Calibri" w:cs="Times New Roman"/>
              </w:rPr>
            </w:pPr>
            <w:r w:rsidRPr="00BA37D4">
              <w:rPr>
                <w:rFonts w:ascii="Times New Roman" w:eastAsia="Times New Roman" w:hAnsi="Times New Roman" w:cs="Times New Roman"/>
                <w:sz w:val="24"/>
                <w:szCs w:val="24"/>
                <w:lang w:eastAsia="ru-RU"/>
              </w:rPr>
              <w:t>422 811,4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117 331,5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117 331,5</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val="en-US" w:eastAsia="ru-RU"/>
              </w:rPr>
            </w:pPr>
            <w:r w:rsidRPr="00BA37D4">
              <w:rPr>
                <w:rFonts w:ascii="Times New Roman" w:eastAsiaTheme="minorEastAsia" w:hAnsi="Times New Roman" w:cs="Times New Roman"/>
                <w:sz w:val="24"/>
                <w:szCs w:val="24"/>
                <w:lang w:eastAsia="ru-RU"/>
              </w:rPr>
              <w:t>279 189,9</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val="en-US" w:eastAsia="ru-RU"/>
              </w:rPr>
            </w:pPr>
            <w:r w:rsidRPr="00BA37D4">
              <w:rPr>
                <w:rFonts w:ascii="Times New Roman" w:eastAsiaTheme="minorEastAsia" w:hAnsi="Times New Roman" w:cs="Times New Roman"/>
                <w:sz w:val="24"/>
                <w:szCs w:val="24"/>
                <w:lang w:eastAsia="ru-RU"/>
              </w:rPr>
              <w:t>279 189,9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spacing w:after="0" w:line="240" w:lineRule="auto"/>
              <w:jc w:val="center"/>
              <w:rPr>
                <w:rFonts w:ascii="Times New Roman" w:eastAsia="Calibri" w:hAnsi="Times New Roman" w:cs="Times New Roman"/>
                <w:sz w:val="24"/>
                <w:szCs w:val="24"/>
              </w:rPr>
            </w:pPr>
            <w:r w:rsidRPr="00BA37D4">
              <w:rPr>
                <w:rFonts w:ascii="Times New Roman" w:eastAsia="Times New Roman" w:hAnsi="Times New Roman" w:cs="Times New Roman"/>
                <w:sz w:val="24"/>
                <w:szCs w:val="24"/>
                <w:lang w:eastAsia="ru-RU"/>
              </w:rPr>
              <w:t>26 290,0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spacing w:after="0" w:line="240" w:lineRule="auto"/>
              <w:jc w:val="center"/>
              <w:rPr>
                <w:rFonts w:ascii="Times New Roman" w:eastAsia="Calibri" w:hAnsi="Times New Roman" w:cs="Times New Roman"/>
                <w:sz w:val="24"/>
                <w:szCs w:val="24"/>
              </w:rPr>
            </w:pPr>
            <w:r w:rsidRPr="00BA37D4">
              <w:rPr>
                <w:rFonts w:ascii="Times New Roman" w:eastAsia="Times New Roman" w:hAnsi="Times New Roman" w:cs="Times New Roman"/>
                <w:sz w:val="24"/>
                <w:szCs w:val="24"/>
                <w:lang w:eastAsia="ru-RU"/>
              </w:rPr>
              <w:t>26 290,0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spacing w:after="0" w:line="240" w:lineRule="auto"/>
              <w:jc w:val="center"/>
              <w:rPr>
                <w:rFonts w:ascii="Times New Roman" w:hAnsi="Times New Roman" w:cs="Times New Roman"/>
                <w:sz w:val="24"/>
                <w:szCs w:val="24"/>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spacing w:after="0" w:line="240" w:lineRule="auto"/>
              <w:jc w:val="center"/>
              <w:rPr>
                <w:rFonts w:ascii="Times New Roman" w:hAnsi="Times New Roman" w:cs="Times New Roman"/>
                <w:sz w:val="24"/>
                <w:szCs w:val="24"/>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1E30E2" w:rsidRDefault="00BA37D4" w:rsidP="0058597B">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1E30E2" w:rsidRDefault="00BA37D4" w:rsidP="00914A6A">
            <w:pPr>
              <w:spacing w:after="0" w:line="240" w:lineRule="auto"/>
              <w:jc w:val="center"/>
              <w:rPr>
                <w:rFonts w:ascii="Times New Roman" w:hAnsi="Times New Roman" w:cs="Times New Roman"/>
                <w:sz w:val="24"/>
                <w:szCs w:val="24"/>
              </w:rPr>
            </w:pPr>
            <w:r w:rsidRPr="001E30E2">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1E30E2" w:rsidRDefault="00BA37D4"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7" w:type="dxa"/>
            <w:gridSpan w:val="3"/>
            <w:tcBorders>
              <w:top w:val="single" w:sz="4" w:space="0" w:color="auto"/>
              <w:left w:val="single" w:sz="4" w:space="0" w:color="auto"/>
              <w:bottom w:val="single" w:sz="4" w:space="0" w:color="auto"/>
              <w:right w:val="single" w:sz="4" w:space="0" w:color="auto"/>
            </w:tcBorders>
            <w:textDirection w:val="btLr"/>
            <w:vAlign w:val="center"/>
          </w:tcPr>
          <w:p w:rsidR="00BA37D4" w:rsidRPr="001E30E2" w:rsidRDefault="00BA37D4"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1E30E2" w:rsidRDefault="00BA37D4"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r>
      <w:tr w:rsidR="00BA37D4" w:rsidRPr="00B40CE7" w:rsidTr="00914A6A">
        <w:trPr>
          <w:cantSplit/>
          <w:trHeight w:val="1134"/>
        </w:trPr>
        <w:tc>
          <w:tcPr>
            <w:tcW w:w="961" w:type="dxa"/>
            <w:tcBorders>
              <w:top w:val="single" w:sz="4" w:space="0" w:color="auto"/>
              <w:bottom w:val="single" w:sz="4" w:space="0" w:color="auto"/>
              <w:right w:val="single" w:sz="4" w:space="0" w:color="auto"/>
            </w:tcBorders>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2.1.1.</w:t>
            </w:r>
          </w:p>
        </w:tc>
        <w:tc>
          <w:tcPr>
            <w:tcW w:w="2155" w:type="dxa"/>
            <w:tcBorders>
              <w:top w:val="single" w:sz="4" w:space="0" w:color="auto"/>
              <w:left w:val="nil"/>
              <w:bottom w:val="single" w:sz="4" w:space="0" w:color="auto"/>
              <w:right w:val="single" w:sz="4" w:space="0" w:color="auto"/>
            </w:tcBorders>
          </w:tcPr>
          <w:p w:rsidR="00BA37D4" w:rsidRPr="00BA37D4" w:rsidRDefault="00BA37D4" w:rsidP="00BA37D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BA37D4">
              <w:rPr>
                <w:rFonts w:ascii="Times New Roman" w:eastAsia="Calibri" w:hAnsi="Times New Roman" w:cs="Times New Roman"/>
                <w:sz w:val="24"/>
                <w:szCs w:val="24"/>
              </w:rPr>
              <w:t>Обеспечение мероприятий по переселению граждан из аварийного жилищного фонда</w:t>
            </w:r>
            <w:r w:rsidRPr="00BA37D4">
              <w:rPr>
                <w:rFonts w:ascii="Times New Roman" w:hAnsi="Times New Roman" w:cs="Times New Roman"/>
                <w:sz w:val="24"/>
                <w:szCs w:val="24"/>
                <w:shd w:val="clear" w:color="auto" w:fill="FFFFFF"/>
              </w:rPr>
              <w:t xml:space="preserve"> за счет средств федерального, республиканского и местного бюджетов</w:t>
            </w:r>
          </w:p>
        </w:tc>
        <w:tc>
          <w:tcPr>
            <w:tcW w:w="538" w:type="dxa"/>
            <w:tcBorders>
              <w:top w:val="single" w:sz="4" w:space="0" w:color="auto"/>
              <w:left w:val="single" w:sz="4" w:space="0" w:color="auto"/>
              <w:bottom w:val="single" w:sz="4" w:space="0" w:color="auto"/>
              <w:right w:val="single" w:sz="4" w:space="0" w:color="auto"/>
            </w:tcBorders>
            <w:textDirection w:val="btLr"/>
          </w:tcPr>
          <w:p w:rsidR="00BA37D4" w:rsidRPr="00BA37D4" w:rsidRDefault="00BA37D4" w:rsidP="0058597B">
            <w:pPr>
              <w:ind w:left="113" w:right="113"/>
              <w:jc w:val="center"/>
              <w:rPr>
                <w:rFonts w:ascii="Calibri" w:eastAsia="Calibri" w:hAnsi="Calibri" w:cs="Times New Roman"/>
              </w:rPr>
            </w:pPr>
            <w:r w:rsidRPr="00BA37D4">
              <w:rPr>
                <w:rFonts w:ascii="Times New Roman" w:eastAsia="Times New Roman" w:hAnsi="Times New Roman" w:cs="Times New Roman"/>
                <w:sz w:val="24"/>
                <w:szCs w:val="24"/>
                <w:lang w:eastAsia="ru-RU"/>
              </w:rPr>
              <w:t>400 116,1</w:t>
            </w:r>
          </w:p>
        </w:tc>
        <w:tc>
          <w:tcPr>
            <w:tcW w:w="567" w:type="dxa"/>
            <w:tcBorders>
              <w:top w:val="single" w:sz="4" w:space="0" w:color="auto"/>
              <w:left w:val="single" w:sz="4" w:space="0" w:color="auto"/>
              <w:bottom w:val="single" w:sz="4" w:space="0" w:color="auto"/>
              <w:right w:val="single" w:sz="4" w:space="0" w:color="auto"/>
            </w:tcBorders>
            <w:textDirection w:val="btLr"/>
          </w:tcPr>
          <w:p w:rsidR="00BA37D4" w:rsidRPr="00BA37D4" w:rsidRDefault="00BA37D4" w:rsidP="0058597B">
            <w:pPr>
              <w:ind w:left="113" w:right="113"/>
              <w:jc w:val="center"/>
              <w:rPr>
                <w:rFonts w:ascii="Calibri" w:eastAsia="Calibri" w:hAnsi="Calibri" w:cs="Times New Roman"/>
              </w:rPr>
            </w:pPr>
            <w:r w:rsidRPr="00BA37D4">
              <w:rPr>
                <w:rFonts w:ascii="Times New Roman" w:eastAsia="Times New Roman" w:hAnsi="Times New Roman" w:cs="Times New Roman"/>
                <w:sz w:val="24"/>
                <w:szCs w:val="24"/>
                <w:lang w:eastAsia="ru-RU"/>
              </w:rPr>
              <w:t>400 116,1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109 224,4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109 224,4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264 601,7</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264 601,7</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spacing w:after="0" w:line="240" w:lineRule="auto"/>
              <w:jc w:val="center"/>
              <w:rPr>
                <w:rFonts w:ascii="Times New Roman" w:eastAsia="Calibri" w:hAnsi="Times New Roman" w:cs="Times New Roman"/>
                <w:sz w:val="24"/>
                <w:szCs w:val="24"/>
              </w:rPr>
            </w:pPr>
            <w:r w:rsidRPr="00BA37D4">
              <w:rPr>
                <w:rFonts w:ascii="Times New Roman" w:eastAsia="Times New Roman" w:hAnsi="Times New Roman" w:cs="Times New Roman"/>
                <w:sz w:val="24"/>
                <w:szCs w:val="24"/>
                <w:lang w:eastAsia="ru-RU"/>
              </w:rPr>
              <w:t>26 290,0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spacing w:after="0" w:line="240" w:lineRule="auto"/>
              <w:jc w:val="center"/>
              <w:rPr>
                <w:rFonts w:ascii="Times New Roman" w:eastAsia="Calibri" w:hAnsi="Times New Roman" w:cs="Times New Roman"/>
                <w:sz w:val="24"/>
                <w:szCs w:val="24"/>
              </w:rPr>
            </w:pPr>
            <w:r w:rsidRPr="00BA37D4">
              <w:rPr>
                <w:rFonts w:ascii="Times New Roman" w:eastAsia="Times New Roman" w:hAnsi="Times New Roman" w:cs="Times New Roman"/>
                <w:sz w:val="24"/>
                <w:szCs w:val="24"/>
                <w:lang w:eastAsia="ru-RU"/>
              </w:rPr>
              <w:t>26 290,0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spacing w:after="0" w:line="240" w:lineRule="auto"/>
              <w:jc w:val="center"/>
              <w:rPr>
                <w:rFonts w:ascii="Times New Roman" w:hAnsi="Times New Roman" w:cs="Times New Roman"/>
                <w:sz w:val="24"/>
                <w:szCs w:val="24"/>
              </w:rPr>
            </w:pPr>
            <w:r w:rsidRPr="00BA37D4">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spacing w:after="0" w:line="240" w:lineRule="auto"/>
              <w:jc w:val="center"/>
              <w:rPr>
                <w:rFonts w:ascii="Times New Roman" w:eastAsia="Calibri" w:hAnsi="Times New Roman" w:cs="Times New Roman"/>
                <w:sz w:val="24"/>
                <w:szCs w:val="24"/>
              </w:rPr>
            </w:pPr>
            <w:r w:rsidRPr="00BA37D4">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spacing w:after="0" w:line="240" w:lineRule="auto"/>
              <w:jc w:val="center"/>
              <w:rPr>
                <w:rFonts w:ascii="Times New Roman" w:eastAsia="Calibri" w:hAnsi="Times New Roman" w:cs="Times New Roman"/>
                <w:sz w:val="24"/>
                <w:szCs w:val="24"/>
              </w:rPr>
            </w:pPr>
            <w:r w:rsidRPr="00BA37D4">
              <w:rPr>
                <w:rFonts w:ascii="Times New Roman" w:eastAsia="Times New Roman"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spacing w:after="0" w:line="240" w:lineRule="auto"/>
              <w:jc w:val="center"/>
              <w:rPr>
                <w:rFonts w:ascii="Times New Roman" w:hAnsi="Times New Roman" w:cs="Times New Roman"/>
                <w:sz w:val="24"/>
                <w:szCs w:val="24"/>
              </w:rPr>
            </w:pPr>
            <w:r w:rsidRPr="00BA37D4">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914A6A">
            <w:pPr>
              <w:spacing w:after="0" w:line="240" w:lineRule="auto"/>
              <w:jc w:val="center"/>
              <w:rPr>
                <w:rFonts w:ascii="Times New Roman" w:hAnsi="Times New Roman" w:cs="Times New Roman"/>
                <w:sz w:val="24"/>
                <w:szCs w:val="24"/>
              </w:rPr>
            </w:pPr>
            <w:r w:rsidRPr="00BA37D4">
              <w:rPr>
                <w:rFonts w:ascii="Times New Roman" w:hAnsi="Times New Roman" w:cs="Times New Roman"/>
                <w:sz w:val="24"/>
                <w:szCs w:val="24"/>
              </w:rPr>
              <w:t>-</w:t>
            </w:r>
          </w:p>
        </w:tc>
        <w:tc>
          <w:tcPr>
            <w:tcW w:w="567" w:type="dxa"/>
            <w:gridSpan w:val="3"/>
            <w:tcBorders>
              <w:top w:val="single" w:sz="4" w:space="0" w:color="auto"/>
              <w:left w:val="single" w:sz="4" w:space="0" w:color="auto"/>
              <w:bottom w:val="single" w:sz="4" w:space="0" w:color="auto"/>
              <w:right w:val="single" w:sz="4" w:space="0" w:color="auto"/>
            </w:tcBorders>
            <w:textDirection w:val="btLr"/>
            <w:vAlign w:val="center"/>
          </w:tcPr>
          <w:p w:rsidR="00BA37D4" w:rsidRPr="001E30E2" w:rsidRDefault="00BA37D4"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1E30E2" w:rsidRDefault="00BA37D4" w:rsidP="00914A6A">
            <w:pPr>
              <w:spacing w:after="0" w:line="240" w:lineRule="auto"/>
              <w:jc w:val="center"/>
              <w:rPr>
                <w:rFonts w:ascii="Times New Roman" w:hAnsi="Times New Roman" w:cs="Times New Roman"/>
                <w:sz w:val="24"/>
                <w:szCs w:val="24"/>
              </w:rPr>
            </w:pPr>
            <w:r w:rsidRPr="001E30E2">
              <w:rPr>
                <w:rFonts w:ascii="Times New Roman" w:hAnsi="Times New Roman" w:cs="Times New Roman"/>
                <w:sz w:val="24"/>
                <w:szCs w:val="24"/>
              </w:rPr>
              <w:t>-</w:t>
            </w:r>
          </w:p>
        </w:tc>
      </w:tr>
      <w:tr w:rsidR="00BA37D4" w:rsidRPr="00B40CE7" w:rsidTr="00914A6A">
        <w:trPr>
          <w:cantSplit/>
          <w:trHeight w:val="1134"/>
        </w:trPr>
        <w:tc>
          <w:tcPr>
            <w:tcW w:w="961" w:type="dxa"/>
            <w:tcBorders>
              <w:top w:val="single" w:sz="4" w:space="0" w:color="auto"/>
              <w:bottom w:val="single" w:sz="4" w:space="0" w:color="auto"/>
              <w:right w:val="single" w:sz="4" w:space="0" w:color="auto"/>
            </w:tcBorders>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lastRenderedPageBreak/>
              <w:t>2.1.2.</w:t>
            </w:r>
          </w:p>
        </w:tc>
        <w:tc>
          <w:tcPr>
            <w:tcW w:w="2155" w:type="dxa"/>
            <w:tcBorders>
              <w:top w:val="single" w:sz="4" w:space="0" w:color="auto"/>
              <w:left w:val="nil"/>
              <w:bottom w:val="single" w:sz="4" w:space="0" w:color="auto"/>
              <w:right w:val="single" w:sz="4" w:space="0" w:color="auto"/>
            </w:tcBorders>
          </w:tcPr>
          <w:p w:rsidR="00BA37D4" w:rsidRPr="00BA37D4" w:rsidRDefault="00BA37D4" w:rsidP="00914A6A">
            <w:pPr>
              <w:widowControl w:val="0"/>
              <w:autoSpaceDE w:val="0"/>
              <w:autoSpaceDN w:val="0"/>
              <w:adjustRightInd w:val="0"/>
              <w:spacing w:after="0" w:line="240" w:lineRule="auto"/>
              <w:jc w:val="center"/>
              <w:rPr>
                <w:rFonts w:ascii="Times New Roman" w:hAnsi="Times New Roman" w:cs="Times New Roman"/>
                <w:sz w:val="24"/>
                <w:szCs w:val="24"/>
              </w:rPr>
            </w:pPr>
            <w:r w:rsidRPr="00BA37D4">
              <w:rPr>
                <w:rFonts w:ascii="Times New Roman" w:hAnsi="Times New Roman" w:cs="Times New Roman"/>
                <w:sz w:val="24"/>
                <w:szCs w:val="24"/>
              </w:rPr>
              <w:t>Расходы на финансирование мероприятий по предоставлению дополнительных мер поддержки, направленных на предоставление гражданам - собственникам помещений в аварийном жилищном фонде субсидии на приобретение жилых помещений</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A37D4">
              <w:rPr>
                <w:rFonts w:ascii="Times New Roman" w:eastAsia="Times New Roman" w:hAnsi="Times New Roman" w:cs="Times New Roman"/>
                <w:sz w:val="24"/>
                <w:szCs w:val="24"/>
                <w:lang w:eastAsia="ru-RU"/>
              </w:rPr>
              <w:t>22 695,3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A37D4"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A37D4">
              <w:rPr>
                <w:rFonts w:ascii="Times New Roman" w:eastAsia="Times New Roman" w:hAnsi="Times New Roman" w:cs="Times New Roman"/>
                <w:sz w:val="24"/>
                <w:szCs w:val="24"/>
                <w:lang w:eastAsia="ru-RU"/>
              </w:rPr>
              <w:t>22 695,3</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8</w:t>
            </w:r>
            <w:r>
              <w:rPr>
                <w:rFonts w:ascii="Times New Roman" w:eastAsiaTheme="minorEastAsia" w:hAnsi="Times New Roman" w:cs="Times New Roman"/>
                <w:sz w:val="24"/>
                <w:szCs w:val="24"/>
                <w:lang w:eastAsia="ru-RU"/>
              </w:rPr>
              <w:t xml:space="preserve"> </w:t>
            </w:r>
            <w:r w:rsidRPr="00B40CE7">
              <w:rPr>
                <w:rFonts w:ascii="Times New Roman" w:eastAsiaTheme="minorEastAsia" w:hAnsi="Times New Roman" w:cs="Times New Roman"/>
                <w:sz w:val="24"/>
                <w:szCs w:val="24"/>
                <w:lang w:eastAsia="ru-RU"/>
              </w:rPr>
              <w:t>107,1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8</w:t>
            </w:r>
            <w:r>
              <w:rPr>
                <w:rFonts w:ascii="Times New Roman" w:eastAsiaTheme="minorEastAsia" w:hAnsi="Times New Roman" w:cs="Times New Roman"/>
                <w:sz w:val="24"/>
                <w:szCs w:val="24"/>
                <w:lang w:eastAsia="ru-RU"/>
              </w:rPr>
              <w:t xml:space="preserve"> </w:t>
            </w:r>
            <w:r w:rsidRPr="00B40CE7">
              <w:rPr>
                <w:rFonts w:ascii="Times New Roman" w:eastAsiaTheme="minorEastAsia" w:hAnsi="Times New Roman" w:cs="Times New Roman"/>
                <w:sz w:val="24"/>
                <w:szCs w:val="24"/>
                <w:lang w:eastAsia="ru-RU"/>
              </w:rPr>
              <w:t>107,1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14 588,2</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14 588,2</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58597B">
            <w:pPr>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58597B">
            <w:pPr>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58597B">
            <w:pPr>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58597B">
            <w:pPr>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c>
          <w:tcPr>
            <w:tcW w:w="551" w:type="dxa"/>
            <w:gridSpan w:val="2"/>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c>
          <w:tcPr>
            <w:tcW w:w="584" w:type="dxa"/>
            <w:gridSpan w:val="2"/>
            <w:tcBorders>
              <w:top w:val="single" w:sz="4" w:space="0" w:color="auto"/>
              <w:left w:val="single" w:sz="4" w:space="0" w:color="auto"/>
              <w:bottom w:val="single" w:sz="4" w:space="0" w:color="auto"/>
              <w:right w:val="single" w:sz="4" w:space="0" w:color="auto"/>
            </w:tcBorders>
            <w:textDirection w:val="btLr"/>
            <w:vAlign w:val="center"/>
          </w:tcPr>
          <w:p w:rsidR="00BA37D4" w:rsidRPr="00B40CE7" w:rsidRDefault="00BA37D4" w:rsidP="00914A6A">
            <w:pPr>
              <w:spacing w:after="0" w:line="24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w:t>
            </w:r>
          </w:p>
        </w:tc>
      </w:tr>
      <w:tr w:rsidR="00BA37D4" w:rsidRPr="00B40CE7" w:rsidTr="0058597B">
        <w:trPr>
          <w:cantSplit/>
          <w:trHeight w:val="1134"/>
        </w:trPr>
        <w:tc>
          <w:tcPr>
            <w:tcW w:w="961" w:type="dxa"/>
            <w:tcBorders>
              <w:top w:val="single" w:sz="4" w:space="0" w:color="auto"/>
              <w:bottom w:val="single" w:sz="4" w:space="0" w:color="auto"/>
              <w:right w:val="single" w:sz="4" w:space="0" w:color="auto"/>
            </w:tcBorders>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val="en-US" w:eastAsia="ru-RU"/>
              </w:rPr>
              <w:t>3</w:t>
            </w:r>
            <w:r w:rsidRPr="00E80308">
              <w:rPr>
                <w:rFonts w:ascii="Times New Roman" w:eastAsia="Times New Roman" w:hAnsi="Times New Roman" w:cs="Times New Roman"/>
                <w:sz w:val="24"/>
                <w:szCs w:val="24"/>
                <w:lang w:eastAsia="ru-RU"/>
              </w:rPr>
              <w:t>.</w:t>
            </w:r>
            <w:r w:rsidRPr="00E80308">
              <w:rPr>
                <w:rFonts w:ascii="Times New Roman" w:eastAsia="Times New Roman" w:hAnsi="Times New Roman" w:cs="Times New Roman"/>
                <w:sz w:val="24"/>
                <w:szCs w:val="24"/>
                <w:lang w:val="en-US" w:eastAsia="ru-RU"/>
              </w:rPr>
              <w:t>1</w:t>
            </w:r>
            <w:r w:rsidRPr="00E80308">
              <w:rPr>
                <w:rFonts w:ascii="Times New Roman" w:eastAsia="Times New Roman" w:hAnsi="Times New Roman" w:cs="Times New Roman"/>
                <w:sz w:val="24"/>
                <w:szCs w:val="24"/>
                <w:lang w:eastAsia="ru-RU"/>
              </w:rPr>
              <w:t>.</w:t>
            </w:r>
          </w:p>
        </w:tc>
        <w:tc>
          <w:tcPr>
            <w:tcW w:w="2155" w:type="dxa"/>
            <w:tcBorders>
              <w:top w:val="single" w:sz="4" w:space="0" w:color="auto"/>
              <w:left w:val="nil"/>
              <w:bottom w:val="single" w:sz="4" w:space="0" w:color="auto"/>
              <w:right w:val="single" w:sz="4" w:space="0" w:color="auto"/>
            </w:tcBorders>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highlight w:val="green"/>
                <w:lang w:eastAsia="ru-RU"/>
              </w:rPr>
            </w:pPr>
            <w:r w:rsidRPr="00E80308">
              <w:rPr>
                <w:rFonts w:ascii="Times New Roman" w:hAnsi="Times New Roman" w:cs="Times New Roman"/>
                <w:sz w:val="24"/>
                <w:szCs w:val="24"/>
                <w:shd w:val="clear" w:color="auto" w:fill="FFFFFF"/>
              </w:rPr>
              <w:t>основное мероприятие «Реализация Федерального проекта «Жилье»</w:t>
            </w:r>
          </w:p>
        </w:tc>
        <w:tc>
          <w:tcPr>
            <w:tcW w:w="538" w:type="dxa"/>
            <w:tcBorders>
              <w:top w:val="single" w:sz="4" w:space="0" w:color="auto"/>
              <w:left w:val="single" w:sz="4" w:space="0" w:color="auto"/>
              <w:bottom w:val="single" w:sz="4" w:space="0" w:color="auto"/>
              <w:right w:val="single" w:sz="4" w:space="0" w:color="auto"/>
            </w:tcBorders>
            <w:textDirection w:val="btLr"/>
          </w:tcPr>
          <w:p w:rsidR="00BA37D4" w:rsidRPr="00E80308" w:rsidRDefault="00BA37D4" w:rsidP="0058597B">
            <w:pPr>
              <w:ind w:left="113" w:right="113"/>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65 484,0</w:t>
            </w:r>
          </w:p>
        </w:tc>
        <w:tc>
          <w:tcPr>
            <w:tcW w:w="567" w:type="dxa"/>
            <w:tcBorders>
              <w:top w:val="single" w:sz="4" w:space="0" w:color="auto"/>
              <w:left w:val="single" w:sz="4" w:space="0" w:color="auto"/>
              <w:bottom w:val="single" w:sz="4" w:space="0" w:color="auto"/>
              <w:right w:val="single" w:sz="4" w:space="0" w:color="auto"/>
            </w:tcBorders>
            <w:textDirection w:val="btLr"/>
          </w:tcPr>
          <w:p w:rsidR="00BA37D4" w:rsidRPr="00E80308" w:rsidRDefault="00BA37D4" w:rsidP="0058597B">
            <w:pPr>
              <w:ind w:left="113" w:right="113"/>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65 484,0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32 242,0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32 242,0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33 242,0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33 242,0</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Calibri" w:hAnsi="Times New Roman" w:cs="Times New Roman"/>
                <w:sz w:val="24"/>
                <w:szCs w:val="24"/>
              </w:rPr>
            </w:pPr>
            <w:r w:rsidRPr="00E80308">
              <w:rPr>
                <w:rFonts w:ascii="Times New Roman" w:eastAsia="Calibri" w:hAnsi="Times New Roman" w:cs="Times New Roman"/>
                <w:sz w:val="24"/>
                <w:szCs w:val="24"/>
              </w:rPr>
              <w:t>-</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Calibri" w:hAnsi="Times New Roman" w:cs="Times New Roman"/>
                <w:sz w:val="24"/>
                <w:szCs w:val="24"/>
              </w:rPr>
            </w:pPr>
          </w:p>
        </w:tc>
        <w:tc>
          <w:tcPr>
            <w:tcW w:w="597" w:type="dxa"/>
            <w:gridSpan w:val="3"/>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Calibri" w:hAnsi="Times New Roman" w:cs="Times New Roman"/>
                <w:sz w:val="24"/>
                <w:szCs w:val="24"/>
              </w:rPr>
            </w:pPr>
            <w:r w:rsidRPr="00E80308">
              <w:rPr>
                <w:rFonts w:ascii="Times New Roman" w:eastAsia="Calibri" w:hAnsi="Times New Roman" w:cs="Times New Roman"/>
                <w:sz w:val="24"/>
                <w:szCs w:val="24"/>
              </w:rPr>
              <w:t>-</w:t>
            </w:r>
          </w:p>
        </w:tc>
      </w:tr>
      <w:tr w:rsidR="00BA37D4" w:rsidRPr="00B40CE7" w:rsidTr="0058597B">
        <w:trPr>
          <w:cantSplit/>
          <w:trHeight w:val="1134"/>
        </w:trPr>
        <w:tc>
          <w:tcPr>
            <w:tcW w:w="961" w:type="dxa"/>
            <w:tcBorders>
              <w:top w:val="single" w:sz="4" w:space="0" w:color="auto"/>
              <w:bottom w:val="single" w:sz="4" w:space="0" w:color="auto"/>
              <w:right w:val="single" w:sz="4" w:space="0" w:color="auto"/>
            </w:tcBorders>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val="en-US" w:eastAsia="ru-RU"/>
              </w:rPr>
              <w:lastRenderedPageBreak/>
              <w:t>3</w:t>
            </w:r>
            <w:r w:rsidRPr="00E80308">
              <w:rPr>
                <w:rFonts w:ascii="Times New Roman" w:eastAsia="Times New Roman" w:hAnsi="Times New Roman" w:cs="Times New Roman"/>
                <w:sz w:val="24"/>
                <w:szCs w:val="24"/>
                <w:lang w:eastAsia="ru-RU"/>
              </w:rPr>
              <w:t>.</w:t>
            </w:r>
            <w:r w:rsidRPr="00E80308">
              <w:rPr>
                <w:rFonts w:ascii="Times New Roman" w:eastAsia="Times New Roman" w:hAnsi="Times New Roman" w:cs="Times New Roman"/>
                <w:sz w:val="24"/>
                <w:szCs w:val="24"/>
                <w:lang w:val="en-US" w:eastAsia="ru-RU"/>
              </w:rPr>
              <w:t>1</w:t>
            </w:r>
            <w:r w:rsidRPr="00E80308">
              <w:rPr>
                <w:rFonts w:ascii="Times New Roman" w:eastAsia="Times New Roman" w:hAnsi="Times New Roman" w:cs="Times New Roman"/>
                <w:sz w:val="24"/>
                <w:szCs w:val="24"/>
                <w:lang w:eastAsia="ru-RU"/>
              </w:rPr>
              <w:t>.1</w:t>
            </w:r>
          </w:p>
        </w:tc>
        <w:tc>
          <w:tcPr>
            <w:tcW w:w="2155" w:type="dxa"/>
            <w:tcBorders>
              <w:top w:val="single" w:sz="4" w:space="0" w:color="auto"/>
              <w:left w:val="nil"/>
              <w:bottom w:val="single" w:sz="4" w:space="0" w:color="auto"/>
              <w:right w:val="single" w:sz="4" w:space="0" w:color="auto"/>
            </w:tcBorders>
          </w:tcPr>
          <w:p w:rsidR="00BA37D4" w:rsidRPr="00E80308" w:rsidRDefault="00BA37D4" w:rsidP="0058597B">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80308">
              <w:rPr>
                <w:rFonts w:ascii="Times New Roman" w:hAnsi="Times New Roman" w:cs="Times New Roman"/>
                <w:sz w:val="24"/>
                <w:szCs w:val="24"/>
                <w:shd w:val="clear" w:color="auto" w:fill="FFFFFF"/>
              </w:rPr>
              <w:t>Расходы на финансирование мероприятий по предоставлению дополнительных мер поддержки, направленных на предоставление гражданам - собственникам помещений в аварийном жилищном фонде субсидии на приобретение жилых помещений</w:t>
            </w:r>
          </w:p>
        </w:tc>
        <w:tc>
          <w:tcPr>
            <w:tcW w:w="538" w:type="dxa"/>
            <w:tcBorders>
              <w:top w:val="single" w:sz="4" w:space="0" w:color="auto"/>
              <w:left w:val="single" w:sz="4" w:space="0" w:color="auto"/>
              <w:bottom w:val="single" w:sz="4" w:space="0" w:color="auto"/>
              <w:right w:val="single" w:sz="4" w:space="0" w:color="auto"/>
            </w:tcBorders>
            <w:textDirection w:val="btLr"/>
          </w:tcPr>
          <w:p w:rsidR="00BA37D4" w:rsidRPr="00E80308" w:rsidRDefault="00BA37D4" w:rsidP="0058597B">
            <w:pPr>
              <w:ind w:left="113" w:right="113"/>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9000,0</w:t>
            </w:r>
          </w:p>
        </w:tc>
        <w:tc>
          <w:tcPr>
            <w:tcW w:w="567" w:type="dxa"/>
            <w:tcBorders>
              <w:top w:val="single" w:sz="4" w:space="0" w:color="auto"/>
              <w:left w:val="single" w:sz="4" w:space="0" w:color="auto"/>
              <w:bottom w:val="single" w:sz="4" w:space="0" w:color="auto"/>
              <w:right w:val="single" w:sz="4" w:space="0" w:color="auto"/>
            </w:tcBorders>
            <w:textDirection w:val="btLr"/>
          </w:tcPr>
          <w:p w:rsidR="00BA37D4" w:rsidRPr="00E80308" w:rsidRDefault="00BA37D4" w:rsidP="0058597B">
            <w:pPr>
              <w:ind w:left="113" w:right="113"/>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9000,0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4000,0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4000,0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5000,0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5000,0</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Calibri" w:hAnsi="Times New Roman" w:cs="Times New Roman"/>
                <w:sz w:val="24"/>
                <w:szCs w:val="24"/>
              </w:rPr>
            </w:pPr>
            <w:r w:rsidRPr="00E80308">
              <w:rPr>
                <w:rFonts w:ascii="Times New Roman" w:eastAsia="Calibri" w:hAnsi="Times New Roman" w:cs="Times New Roman"/>
                <w:sz w:val="24"/>
                <w:szCs w:val="24"/>
              </w:rPr>
              <w:t>-</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Calibri" w:hAnsi="Times New Roman" w:cs="Times New Roman"/>
                <w:sz w:val="24"/>
                <w:szCs w:val="24"/>
              </w:rPr>
            </w:pPr>
            <w:r w:rsidRPr="00E80308">
              <w:rPr>
                <w:rFonts w:ascii="Times New Roman" w:eastAsia="Calibri" w:hAnsi="Times New Roman" w:cs="Times New Roman"/>
                <w:sz w:val="24"/>
                <w:szCs w:val="24"/>
              </w:rPr>
              <w:t>-</w:t>
            </w:r>
          </w:p>
        </w:tc>
        <w:tc>
          <w:tcPr>
            <w:tcW w:w="597" w:type="dxa"/>
            <w:gridSpan w:val="3"/>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58597B">
            <w:pPr>
              <w:spacing w:after="0" w:line="240" w:lineRule="auto"/>
              <w:jc w:val="center"/>
              <w:rPr>
                <w:rFonts w:ascii="Times New Roman" w:eastAsia="Calibri" w:hAnsi="Times New Roman" w:cs="Times New Roman"/>
                <w:sz w:val="24"/>
                <w:szCs w:val="24"/>
              </w:rPr>
            </w:pPr>
            <w:r w:rsidRPr="00E80308">
              <w:rPr>
                <w:rFonts w:ascii="Times New Roman" w:eastAsia="Calibri" w:hAnsi="Times New Roman" w:cs="Times New Roman"/>
                <w:sz w:val="24"/>
                <w:szCs w:val="24"/>
              </w:rPr>
              <w:t>-</w:t>
            </w:r>
          </w:p>
        </w:tc>
      </w:tr>
      <w:tr w:rsidR="00E80308" w:rsidRPr="00B40CE7" w:rsidTr="0058597B">
        <w:trPr>
          <w:cantSplit/>
          <w:trHeight w:val="1134"/>
        </w:trPr>
        <w:tc>
          <w:tcPr>
            <w:tcW w:w="961" w:type="dxa"/>
            <w:tcBorders>
              <w:top w:val="single" w:sz="4" w:space="0" w:color="auto"/>
              <w:bottom w:val="single" w:sz="4" w:space="0" w:color="auto"/>
              <w:right w:val="single" w:sz="4" w:space="0" w:color="auto"/>
            </w:tcBorders>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val="en-US" w:eastAsia="ru-RU"/>
              </w:rPr>
              <w:t>3</w:t>
            </w:r>
            <w:r w:rsidRPr="00E80308">
              <w:rPr>
                <w:rFonts w:ascii="Times New Roman" w:eastAsia="Times New Roman" w:hAnsi="Times New Roman" w:cs="Times New Roman"/>
                <w:sz w:val="24"/>
                <w:szCs w:val="24"/>
                <w:lang w:eastAsia="ru-RU"/>
              </w:rPr>
              <w:t>.</w:t>
            </w:r>
            <w:r w:rsidRPr="00E80308">
              <w:rPr>
                <w:rFonts w:ascii="Times New Roman" w:eastAsia="Times New Roman" w:hAnsi="Times New Roman" w:cs="Times New Roman"/>
                <w:sz w:val="24"/>
                <w:szCs w:val="24"/>
                <w:lang w:val="en-US" w:eastAsia="ru-RU"/>
              </w:rPr>
              <w:t>1</w:t>
            </w:r>
            <w:r w:rsidRPr="00E80308">
              <w:rPr>
                <w:rFonts w:ascii="Times New Roman" w:eastAsia="Times New Roman" w:hAnsi="Times New Roman" w:cs="Times New Roman"/>
                <w:sz w:val="24"/>
                <w:szCs w:val="24"/>
                <w:lang w:eastAsia="ru-RU"/>
              </w:rPr>
              <w:t>.2.</w:t>
            </w:r>
          </w:p>
        </w:tc>
        <w:tc>
          <w:tcPr>
            <w:tcW w:w="2155" w:type="dxa"/>
            <w:tcBorders>
              <w:top w:val="single" w:sz="4" w:space="0" w:color="auto"/>
              <w:left w:val="nil"/>
              <w:bottom w:val="single" w:sz="4" w:space="0" w:color="auto"/>
              <w:right w:val="single" w:sz="4" w:space="0" w:color="auto"/>
            </w:tcBorders>
          </w:tcPr>
          <w:p w:rsidR="00E80308" w:rsidRPr="00E80308" w:rsidRDefault="00E80308" w:rsidP="0058597B">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80308">
              <w:rPr>
                <w:rFonts w:ascii="Times New Roman" w:hAnsi="Times New Roman" w:cs="Times New Roman"/>
                <w:sz w:val="24"/>
                <w:szCs w:val="24"/>
                <w:shd w:val="clear" w:color="auto" w:fill="FFFFFF"/>
              </w:rPr>
              <w:t>Расходы на обеспечение мероприятий по переселению граждан из аварийного жилищного фонда за счет средств федерального, республиканского и местного бюджетов</w:t>
            </w:r>
          </w:p>
        </w:tc>
        <w:tc>
          <w:tcPr>
            <w:tcW w:w="538" w:type="dxa"/>
            <w:tcBorders>
              <w:top w:val="single" w:sz="4" w:space="0" w:color="auto"/>
              <w:left w:val="single" w:sz="4" w:space="0" w:color="auto"/>
              <w:bottom w:val="single" w:sz="4" w:space="0" w:color="auto"/>
              <w:right w:val="single" w:sz="4" w:space="0" w:color="auto"/>
            </w:tcBorders>
            <w:textDirection w:val="btLr"/>
          </w:tcPr>
          <w:p w:rsidR="00E80308" w:rsidRPr="00E80308" w:rsidRDefault="00E80308" w:rsidP="0058597B">
            <w:pPr>
              <w:ind w:left="113" w:right="113"/>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56 484,0</w:t>
            </w:r>
          </w:p>
        </w:tc>
        <w:tc>
          <w:tcPr>
            <w:tcW w:w="567" w:type="dxa"/>
            <w:tcBorders>
              <w:top w:val="single" w:sz="4" w:space="0" w:color="auto"/>
              <w:left w:val="single" w:sz="4" w:space="0" w:color="auto"/>
              <w:bottom w:val="single" w:sz="4" w:space="0" w:color="auto"/>
              <w:right w:val="single" w:sz="4" w:space="0" w:color="auto"/>
            </w:tcBorders>
            <w:textDirection w:val="btLr"/>
          </w:tcPr>
          <w:p w:rsidR="00E80308" w:rsidRPr="00E80308" w:rsidRDefault="00E80308" w:rsidP="0058597B">
            <w:pPr>
              <w:ind w:left="113" w:right="113"/>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56 484,0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28 242,0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28 242,0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28 242,0</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28 242,0</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Times New Roman" w:hAnsi="Times New Roman" w:cs="Times New Roman"/>
                <w:sz w:val="24"/>
                <w:szCs w:val="24"/>
                <w:lang w:eastAsia="ru-RU"/>
              </w:rPr>
            </w:pPr>
            <w:r w:rsidRPr="00E80308">
              <w:rPr>
                <w:rFonts w:ascii="Times New Roman" w:eastAsia="Times New Roman"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Calibri" w:hAnsi="Times New Roman" w:cs="Times New Roman"/>
                <w:sz w:val="24"/>
                <w:szCs w:val="24"/>
              </w:rPr>
            </w:pPr>
            <w:r w:rsidRPr="00E80308">
              <w:rPr>
                <w:rFonts w:ascii="Times New Roman" w:eastAsia="Calibri" w:hAnsi="Times New Roman" w:cs="Times New Roman"/>
                <w:sz w:val="24"/>
                <w:szCs w:val="24"/>
              </w:rPr>
              <w:t>-</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Calibri" w:hAnsi="Times New Roman" w:cs="Times New Roman"/>
                <w:sz w:val="24"/>
                <w:szCs w:val="24"/>
              </w:rPr>
            </w:pPr>
            <w:r w:rsidRPr="00E80308">
              <w:rPr>
                <w:rFonts w:ascii="Times New Roman" w:eastAsia="Calibri" w:hAnsi="Times New Roman" w:cs="Times New Roman"/>
                <w:sz w:val="24"/>
                <w:szCs w:val="24"/>
              </w:rPr>
              <w:t>-</w:t>
            </w:r>
          </w:p>
        </w:tc>
        <w:tc>
          <w:tcPr>
            <w:tcW w:w="597" w:type="dxa"/>
            <w:gridSpan w:val="3"/>
            <w:tcBorders>
              <w:top w:val="single" w:sz="4" w:space="0" w:color="auto"/>
              <w:left w:val="single" w:sz="4" w:space="0" w:color="auto"/>
              <w:bottom w:val="single" w:sz="4" w:space="0" w:color="auto"/>
              <w:right w:val="single" w:sz="4" w:space="0" w:color="auto"/>
            </w:tcBorders>
            <w:textDirection w:val="btLr"/>
            <w:vAlign w:val="center"/>
          </w:tcPr>
          <w:p w:rsidR="00E80308" w:rsidRPr="00E80308" w:rsidRDefault="00E80308" w:rsidP="0058597B">
            <w:pPr>
              <w:spacing w:after="0" w:line="240" w:lineRule="auto"/>
              <w:jc w:val="center"/>
              <w:rPr>
                <w:rFonts w:ascii="Times New Roman" w:eastAsia="Calibri" w:hAnsi="Times New Roman" w:cs="Times New Roman"/>
                <w:sz w:val="24"/>
                <w:szCs w:val="24"/>
              </w:rPr>
            </w:pPr>
            <w:r w:rsidRPr="00E80308">
              <w:rPr>
                <w:rFonts w:ascii="Times New Roman" w:eastAsia="Calibri" w:hAnsi="Times New Roman" w:cs="Times New Roman"/>
                <w:sz w:val="24"/>
                <w:szCs w:val="24"/>
              </w:rPr>
              <w:t>-</w:t>
            </w:r>
          </w:p>
        </w:tc>
      </w:tr>
      <w:tr w:rsidR="00BA37D4" w:rsidRPr="00B40CE7" w:rsidTr="00914A6A">
        <w:trPr>
          <w:cantSplit/>
          <w:trHeight w:val="1134"/>
        </w:trPr>
        <w:tc>
          <w:tcPr>
            <w:tcW w:w="961" w:type="dxa"/>
            <w:tcBorders>
              <w:top w:val="single" w:sz="4" w:space="0" w:color="auto"/>
              <w:bottom w:val="single" w:sz="4" w:space="0" w:color="auto"/>
              <w:right w:val="single" w:sz="4" w:space="0" w:color="auto"/>
            </w:tcBorders>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val="en-US" w:eastAsia="ru-RU"/>
              </w:rPr>
              <w:t>4</w:t>
            </w:r>
            <w:r w:rsidRPr="00E80308">
              <w:rPr>
                <w:rFonts w:ascii="Times New Roman" w:eastAsiaTheme="minorEastAsia" w:hAnsi="Times New Roman" w:cs="Times New Roman"/>
                <w:sz w:val="24"/>
                <w:szCs w:val="24"/>
                <w:lang w:eastAsia="ru-RU"/>
              </w:rPr>
              <w:t>.1.</w:t>
            </w:r>
          </w:p>
        </w:tc>
        <w:tc>
          <w:tcPr>
            <w:tcW w:w="2155" w:type="dxa"/>
            <w:tcBorders>
              <w:top w:val="single" w:sz="4" w:space="0" w:color="auto"/>
              <w:left w:val="nil"/>
              <w:bottom w:val="single" w:sz="4" w:space="0" w:color="auto"/>
              <w:right w:val="single" w:sz="4" w:space="0" w:color="auto"/>
            </w:tcBorders>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Основное мероприятие</w:t>
            </w:r>
          </w:p>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hAnsi="Times New Roman" w:cs="Times New Roman"/>
                <w:sz w:val="24"/>
                <w:szCs w:val="24"/>
              </w:rPr>
              <w:t>«Ликвидация аварийного жилищного фонда»</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sz w:val="24"/>
                <w:szCs w:val="24"/>
              </w:rPr>
            </w:pPr>
            <w:r w:rsidRPr="00E80308">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sz w:val="24"/>
                <w:szCs w:val="24"/>
              </w:rPr>
            </w:pPr>
            <w:r w:rsidRPr="00E80308">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hAnsi="Times New Roman" w:cs="Times New Roman"/>
                <w:sz w:val="24"/>
                <w:szCs w:val="24"/>
              </w:rPr>
              <w:t>-</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hAnsi="Times New Roman" w:cs="Times New Roman"/>
                <w:sz w:val="24"/>
                <w:szCs w:val="24"/>
              </w:rPr>
              <w:t>-</w:t>
            </w:r>
          </w:p>
        </w:tc>
        <w:tc>
          <w:tcPr>
            <w:tcW w:w="597" w:type="dxa"/>
            <w:gridSpan w:val="3"/>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hAnsi="Times New Roman" w:cs="Times New Roman"/>
                <w:sz w:val="24"/>
                <w:szCs w:val="24"/>
              </w:rPr>
              <w:t>-</w:t>
            </w:r>
          </w:p>
        </w:tc>
      </w:tr>
      <w:tr w:rsidR="00BA37D4" w:rsidRPr="00B40CE7" w:rsidTr="00914A6A">
        <w:trPr>
          <w:cantSplit/>
          <w:trHeight w:val="1134"/>
        </w:trPr>
        <w:tc>
          <w:tcPr>
            <w:tcW w:w="961" w:type="dxa"/>
            <w:tcBorders>
              <w:top w:val="single" w:sz="4" w:space="0" w:color="auto"/>
              <w:bottom w:val="single" w:sz="4" w:space="0" w:color="auto"/>
              <w:right w:val="single" w:sz="4" w:space="0" w:color="auto"/>
            </w:tcBorders>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val="en-US" w:eastAsia="ru-RU"/>
              </w:rPr>
              <w:lastRenderedPageBreak/>
              <w:t>4</w:t>
            </w:r>
            <w:r w:rsidRPr="00E80308">
              <w:rPr>
                <w:rFonts w:ascii="Times New Roman" w:eastAsiaTheme="minorEastAsia" w:hAnsi="Times New Roman" w:cs="Times New Roman"/>
                <w:sz w:val="24"/>
                <w:szCs w:val="24"/>
                <w:lang w:eastAsia="ru-RU"/>
              </w:rPr>
              <w:t>.1.1.</w:t>
            </w:r>
          </w:p>
        </w:tc>
        <w:tc>
          <w:tcPr>
            <w:tcW w:w="2155" w:type="dxa"/>
            <w:tcBorders>
              <w:top w:val="single" w:sz="4" w:space="0" w:color="auto"/>
              <w:left w:val="nil"/>
              <w:bottom w:val="single" w:sz="4" w:space="0" w:color="auto"/>
              <w:right w:val="single" w:sz="4" w:space="0" w:color="auto"/>
            </w:tcBorders>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hAnsi="Times New Roman" w:cs="Times New Roman"/>
                <w:sz w:val="24"/>
                <w:szCs w:val="24"/>
              </w:rPr>
              <w:t>Снос аварийного жилищного фонда</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sz w:val="24"/>
                <w:szCs w:val="24"/>
              </w:rPr>
            </w:pPr>
            <w:r w:rsidRPr="00E80308">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sz w:val="24"/>
                <w:szCs w:val="24"/>
              </w:rPr>
            </w:pPr>
            <w:r w:rsidRPr="00E80308">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244,1</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A37D4" w:rsidRPr="00E80308" w:rsidRDefault="00BA37D4"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eastAsiaTheme="minorEastAsia" w:hAnsi="Times New Roman" w:cs="Times New Roman"/>
                <w:sz w:val="24"/>
                <w:szCs w:val="24"/>
                <w:lang w:eastAsia="ru-RU"/>
              </w:rPr>
              <w:t>-</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hAnsi="Times New Roman" w:cs="Times New Roman"/>
                <w:sz w:val="24"/>
                <w:szCs w:val="24"/>
              </w:rPr>
              <w:t>-</w:t>
            </w:r>
          </w:p>
        </w:tc>
        <w:tc>
          <w:tcPr>
            <w:tcW w:w="538" w:type="dxa"/>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hAnsi="Times New Roman" w:cs="Times New Roman"/>
                <w:sz w:val="24"/>
                <w:szCs w:val="24"/>
              </w:rPr>
              <w:t>-</w:t>
            </w:r>
          </w:p>
        </w:tc>
        <w:tc>
          <w:tcPr>
            <w:tcW w:w="597" w:type="dxa"/>
            <w:gridSpan w:val="3"/>
            <w:tcBorders>
              <w:top w:val="single" w:sz="4" w:space="0" w:color="auto"/>
              <w:left w:val="single" w:sz="4" w:space="0" w:color="auto"/>
              <w:bottom w:val="single" w:sz="4" w:space="0" w:color="auto"/>
              <w:right w:val="single" w:sz="4" w:space="0" w:color="auto"/>
            </w:tcBorders>
            <w:textDirection w:val="btLr"/>
            <w:vAlign w:val="center"/>
          </w:tcPr>
          <w:p w:rsidR="00BA37D4" w:rsidRPr="00E80308" w:rsidRDefault="00BA37D4" w:rsidP="00914A6A">
            <w:pPr>
              <w:spacing w:after="0" w:line="240" w:lineRule="auto"/>
              <w:jc w:val="center"/>
              <w:rPr>
                <w:rFonts w:ascii="Times New Roman" w:hAnsi="Times New Roman" w:cs="Times New Roman"/>
                <w:sz w:val="24"/>
                <w:szCs w:val="24"/>
              </w:rPr>
            </w:pPr>
            <w:r w:rsidRPr="00E80308">
              <w:rPr>
                <w:rFonts w:ascii="Times New Roman" w:hAnsi="Times New Roman" w:cs="Times New Roman"/>
                <w:sz w:val="24"/>
                <w:szCs w:val="24"/>
              </w:rPr>
              <w:t>-</w:t>
            </w:r>
          </w:p>
        </w:tc>
      </w:tr>
    </w:tbl>
    <w:p w:rsidR="00850FDF" w:rsidRPr="00B40CE7" w:rsidRDefault="00850FDF" w:rsidP="00850FDF">
      <w:pPr>
        <w:widowControl w:val="0"/>
        <w:tabs>
          <w:tab w:val="left" w:pos="3615"/>
        </w:tabs>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rsidR="00850FDF" w:rsidRPr="00B40CE7" w:rsidRDefault="00850FDF" w:rsidP="00850FDF">
      <w:pPr>
        <w:widowControl w:val="0"/>
        <w:tabs>
          <w:tab w:val="left" w:pos="3615"/>
        </w:tabs>
        <w:autoSpaceDE w:val="0"/>
        <w:autoSpaceDN w:val="0"/>
        <w:adjustRightInd w:val="0"/>
        <w:spacing w:after="0" w:line="240" w:lineRule="auto"/>
        <w:jc w:val="center"/>
        <w:rPr>
          <w:rFonts w:ascii="Times New Roman" w:eastAsia="Times New Roman" w:hAnsi="Times New Roman" w:cs="Times New Roman"/>
          <w:i/>
          <w:sz w:val="24"/>
          <w:szCs w:val="24"/>
          <w:lang w:eastAsia="ru-RU"/>
        </w:rPr>
      </w:pPr>
    </w:p>
    <w:p w:rsidR="00850FDF" w:rsidRPr="00B40CE7" w:rsidRDefault="00850FDF" w:rsidP="00850FDF">
      <w:pPr>
        <w:spacing w:after="0" w:line="240" w:lineRule="auto"/>
        <w:jc w:val="center"/>
        <w:rPr>
          <w:rFonts w:ascii="Times New Roman" w:hAnsi="Times New Roman" w:cs="Times New Roman"/>
          <w:b/>
          <w:bCs/>
          <w:sz w:val="28"/>
          <w:szCs w:val="28"/>
        </w:rPr>
      </w:pPr>
      <w:r w:rsidRPr="00B40CE7">
        <w:rPr>
          <w:rFonts w:ascii="Times New Roman" w:hAnsi="Times New Roman" w:cs="Times New Roman"/>
          <w:b/>
          <w:bCs/>
          <w:sz w:val="24"/>
          <w:szCs w:val="24"/>
        </w:rPr>
        <w:t>5. Перечень контрольных событий реализации основных мероприятий подпрограммы</w:t>
      </w:r>
    </w:p>
    <w:p w:rsidR="00850FDF" w:rsidRPr="00B40CE7" w:rsidRDefault="00850FDF" w:rsidP="00850FDF">
      <w:pPr>
        <w:ind w:left="760"/>
        <w:jc w:val="right"/>
        <w:rPr>
          <w:rFonts w:ascii="Times New Roman" w:hAnsi="Times New Roman" w:cs="Times New Roman"/>
          <w:bCs/>
          <w:sz w:val="28"/>
          <w:szCs w:val="28"/>
        </w:rPr>
      </w:pPr>
      <w:r w:rsidRPr="00B40CE7">
        <w:rPr>
          <w:rFonts w:ascii="Times New Roman" w:hAnsi="Times New Roman" w:cs="Times New Roman"/>
          <w:bCs/>
          <w:sz w:val="28"/>
          <w:szCs w:val="28"/>
        </w:rPr>
        <w:t>Таблица № 2.4</w:t>
      </w: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Cs/>
          <w:sz w:val="28"/>
          <w:szCs w:val="28"/>
          <w:lang w:eastAsia="ru-RU"/>
        </w:rPr>
      </w:pPr>
      <w:r w:rsidRPr="00B40CE7">
        <w:rPr>
          <w:rFonts w:ascii="Times New Roman" w:eastAsia="Times New Roman" w:hAnsi="Times New Roman" w:cs="Times New Roman"/>
          <w:bCs/>
          <w:sz w:val="28"/>
          <w:szCs w:val="28"/>
          <w:lang w:eastAsia="ru-RU"/>
        </w:rPr>
        <w:t xml:space="preserve">Перечень контрольных событий реализации основных мероприятий, мероприятий (направлений расходов) </w:t>
      </w: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Cs/>
          <w:sz w:val="28"/>
          <w:szCs w:val="28"/>
          <w:lang w:eastAsia="ru-RU"/>
        </w:rPr>
      </w:pPr>
      <w:r w:rsidRPr="00B40CE7">
        <w:rPr>
          <w:rFonts w:ascii="Times New Roman" w:eastAsia="Times New Roman" w:hAnsi="Times New Roman" w:cs="Times New Roman"/>
          <w:bCs/>
          <w:sz w:val="28"/>
          <w:szCs w:val="28"/>
          <w:lang w:eastAsia="ru-RU"/>
        </w:rPr>
        <w:t xml:space="preserve"> подпрограммы муниципальной программы </w:t>
      </w:r>
    </w:p>
    <w:p w:rsidR="00850FDF" w:rsidRPr="00B40CE7" w:rsidRDefault="00850FDF" w:rsidP="00850FDF">
      <w:pPr>
        <w:widowControl w:val="0"/>
        <w:autoSpaceDE w:val="0"/>
        <w:autoSpaceDN w:val="0"/>
        <w:adjustRightInd w:val="0"/>
        <w:spacing w:after="0" w:line="240" w:lineRule="auto"/>
        <w:ind w:firstLine="720"/>
        <w:jc w:val="center"/>
        <w:rPr>
          <w:rFonts w:ascii="Times New Roman" w:eastAsia="Times New Roman" w:hAnsi="Times New Roman" w:cs="Times New Roman"/>
          <w:bCs/>
          <w:sz w:val="28"/>
          <w:szCs w:val="28"/>
          <w:lang w:eastAsia="ru-RU"/>
        </w:rPr>
      </w:pPr>
    </w:p>
    <w:tbl>
      <w:tblPr>
        <w:tblW w:w="15422" w:type="dxa"/>
        <w:tblInd w:w="-5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4848"/>
        <w:gridCol w:w="3544"/>
        <w:gridCol w:w="963"/>
        <w:gridCol w:w="992"/>
        <w:gridCol w:w="993"/>
        <w:gridCol w:w="992"/>
        <w:gridCol w:w="992"/>
        <w:gridCol w:w="992"/>
      </w:tblGrid>
      <w:tr w:rsidR="00850FDF" w:rsidRPr="00B40CE7" w:rsidTr="00914A6A">
        <w:trPr>
          <w:trHeight w:val="162"/>
        </w:trPr>
        <w:tc>
          <w:tcPr>
            <w:tcW w:w="1106" w:type="dxa"/>
            <w:vMerge w:val="restart"/>
            <w:tcBorders>
              <w:top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w:t>
            </w:r>
          </w:p>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п/п</w:t>
            </w:r>
          </w:p>
        </w:tc>
        <w:tc>
          <w:tcPr>
            <w:tcW w:w="4848" w:type="dxa"/>
            <w:vMerge w:val="restart"/>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Наименование основного мероприятия, мероприятия (направления расходов), контрольного события</w:t>
            </w:r>
          </w:p>
        </w:tc>
        <w:tc>
          <w:tcPr>
            <w:tcW w:w="3544" w:type="dxa"/>
            <w:vMerge w:val="restart"/>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pStyle w:val="ae"/>
              <w:ind w:left="-103" w:right="-180"/>
              <w:jc w:val="center"/>
              <w:rPr>
                <w:rFonts w:ascii="Times New Roman" w:hAnsi="Times New Roman" w:cs="Times New Roman"/>
              </w:rPr>
            </w:pPr>
            <w:r w:rsidRPr="00B40CE7">
              <w:rPr>
                <w:rFonts w:ascii="Times New Roman" w:hAnsi="Times New Roman" w:cs="Times New Roman"/>
              </w:rPr>
              <w:t>Ответственный исполнитель, соисполнитель, участник</w:t>
            </w:r>
          </w:p>
        </w:tc>
        <w:tc>
          <w:tcPr>
            <w:tcW w:w="5924" w:type="dxa"/>
            <w:gridSpan w:val="6"/>
            <w:tcBorders>
              <w:top w:val="single" w:sz="4" w:space="0" w:color="auto"/>
              <w:left w:val="single" w:sz="4" w:space="0" w:color="auto"/>
              <w:bottom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 xml:space="preserve">Реализация контрольных событий </w:t>
            </w:r>
          </w:p>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(в количественном выражении)</w:t>
            </w:r>
          </w:p>
        </w:tc>
      </w:tr>
      <w:tr w:rsidR="00850FDF" w:rsidRPr="00B40CE7" w:rsidTr="00914A6A">
        <w:trPr>
          <w:trHeight w:val="162"/>
        </w:trPr>
        <w:tc>
          <w:tcPr>
            <w:tcW w:w="1106" w:type="dxa"/>
            <w:vMerge/>
            <w:tcBorders>
              <w:top w:val="single" w:sz="4" w:space="0" w:color="auto"/>
              <w:bottom w:val="single" w:sz="4" w:space="0" w:color="auto"/>
              <w:right w:val="single" w:sz="4" w:space="0" w:color="auto"/>
            </w:tcBorders>
          </w:tcPr>
          <w:p w:rsidR="00850FDF" w:rsidRPr="00B40CE7" w:rsidRDefault="00850FDF" w:rsidP="00914A6A">
            <w:pPr>
              <w:pStyle w:val="ae"/>
              <w:rPr>
                <w:rFonts w:ascii="Times New Roman" w:hAnsi="Times New Roman" w:cs="Times New Roman"/>
              </w:rPr>
            </w:pPr>
          </w:p>
        </w:tc>
        <w:tc>
          <w:tcPr>
            <w:tcW w:w="4848" w:type="dxa"/>
            <w:vMerge/>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rPr>
                <w:rFonts w:ascii="Times New Roman" w:hAnsi="Times New Roman" w:cs="Times New Roman"/>
              </w:rPr>
            </w:pPr>
          </w:p>
        </w:tc>
        <w:tc>
          <w:tcPr>
            <w:tcW w:w="3544" w:type="dxa"/>
            <w:vMerge/>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tabs>
                <w:tab w:val="left" w:pos="993"/>
              </w:tabs>
              <w:ind w:left="-108" w:right="-67" w:firstLine="31"/>
              <w:jc w:val="center"/>
              <w:rPr>
                <w:rFonts w:ascii="Times New Roman" w:hAnsi="Times New Roman" w:cs="Times New Roman"/>
                <w:sz w:val="24"/>
                <w:szCs w:val="24"/>
              </w:rPr>
            </w:pPr>
            <w:r w:rsidRPr="00B40CE7">
              <w:rPr>
                <w:rFonts w:ascii="Times New Roman" w:hAnsi="Times New Roman" w:cs="Times New Roman"/>
                <w:sz w:val="24"/>
                <w:szCs w:val="24"/>
              </w:rPr>
              <w:t>2022 год</w:t>
            </w: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tabs>
                <w:tab w:val="left" w:pos="993"/>
              </w:tabs>
              <w:ind w:left="-108" w:right="-67" w:firstLine="31"/>
              <w:jc w:val="center"/>
              <w:rPr>
                <w:rFonts w:ascii="Times New Roman" w:hAnsi="Times New Roman" w:cs="Times New Roman"/>
                <w:sz w:val="24"/>
                <w:szCs w:val="24"/>
              </w:rPr>
            </w:pPr>
            <w:r w:rsidRPr="00B40CE7">
              <w:rPr>
                <w:rFonts w:ascii="Times New Roman" w:hAnsi="Times New Roman" w:cs="Times New Roman"/>
                <w:sz w:val="24"/>
                <w:szCs w:val="24"/>
              </w:rPr>
              <w:t>2023 год</w:t>
            </w:r>
          </w:p>
        </w:tc>
        <w:tc>
          <w:tcPr>
            <w:tcW w:w="993"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tabs>
                <w:tab w:val="left" w:pos="993"/>
              </w:tabs>
              <w:ind w:left="-108" w:right="-67" w:firstLine="31"/>
              <w:jc w:val="center"/>
              <w:rPr>
                <w:rFonts w:ascii="Times New Roman" w:hAnsi="Times New Roman" w:cs="Times New Roman"/>
                <w:sz w:val="24"/>
                <w:szCs w:val="24"/>
              </w:rPr>
            </w:pPr>
            <w:r w:rsidRPr="00B40CE7">
              <w:rPr>
                <w:rFonts w:ascii="Times New Roman" w:hAnsi="Times New Roman" w:cs="Times New Roman"/>
                <w:sz w:val="24"/>
                <w:szCs w:val="24"/>
              </w:rPr>
              <w:t>2024 год</w:t>
            </w:r>
          </w:p>
        </w:tc>
        <w:tc>
          <w:tcPr>
            <w:tcW w:w="992" w:type="dxa"/>
            <w:tcBorders>
              <w:top w:val="single" w:sz="4" w:space="0" w:color="auto"/>
              <w:left w:val="single" w:sz="4" w:space="0" w:color="auto"/>
              <w:bottom w:val="single" w:sz="4" w:space="0" w:color="auto"/>
              <w:right w:val="single" w:sz="4" w:space="0" w:color="auto"/>
            </w:tcBorders>
            <w:vAlign w:val="center"/>
          </w:tcPr>
          <w:p w:rsidR="00850FDF" w:rsidRPr="00B40CE7" w:rsidRDefault="00850FDF" w:rsidP="00914A6A">
            <w:pPr>
              <w:tabs>
                <w:tab w:val="left" w:pos="993"/>
              </w:tabs>
              <w:ind w:left="-108" w:right="-67" w:firstLine="31"/>
              <w:jc w:val="center"/>
              <w:rPr>
                <w:rFonts w:ascii="Times New Roman" w:hAnsi="Times New Roman" w:cs="Times New Roman"/>
                <w:sz w:val="24"/>
                <w:szCs w:val="24"/>
              </w:rPr>
            </w:pPr>
            <w:r w:rsidRPr="00B40CE7">
              <w:rPr>
                <w:rFonts w:ascii="Times New Roman" w:hAnsi="Times New Roman" w:cs="Times New Roman"/>
                <w:sz w:val="24"/>
                <w:szCs w:val="24"/>
              </w:rPr>
              <w:t>2025 год</w:t>
            </w:r>
          </w:p>
        </w:tc>
        <w:tc>
          <w:tcPr>
            <w:tcW w:w="992" w:type="dxa"/>
            <w:tcBorders>
              <w:top w:val="single" w:sz="4" w:space="0" w:color="auto"/>
              <w:left w:val="single" w:sz="4" w:space="0" w:color="auto"/>
              <w:bottom w:val="single" w:sz="4" w:space="0" w:color="auto"/>
            </w:tcBorders>
            <w:vAlign w:val="center"/>
          </w:tcPr>
          <w:p w:rsidR="00850FDF" w:rsidRPr="00B40CE7" w:rsidRDefault="00850FDF" w:rsidP="00914A6A">
            <w:pPr>
              <w:tabs>
                <w:tab w:val="left" w:pos="993"/>
              </w:tabs>
              <w:ind w:left="-108" w:right="-67" w:firstLine="31"/>
              <w:jc w:val="center"/>
              <w:rPr>
                <w:rFonts w:ascii="Times New Roman" w:hAnsi="Times New Roman" w:cs="Times New Roman"/>
                <w:sz w:val="24"/>
                <w:szCs w:val="24"/>
              </w:rPr>
            </w:pPr>
            <w:r w:rsidRPr="00B40CE7">
              <w:rPr>
                <w:rFonts w:ascii="Times New Roman" w:hAnsi="Times New Roman" w:cs="Times New Roman"/>
                <w:sz w:val="24"/>
                <w:szCs w:val="24"/>
              </w:rPr>
              <w:t>2026 год</w:t>
            </w:r>
          </w:p>
        </w:tc>
        <w:tc>
          <w:tcPr>
            <w:tcW w:w="992" w:type="dxa"/>
            <w:tcBorders>
              <w:top w:val="single" w:sz="4" w:space="0" w:color="auto"/>
              <w:left w:val="single" w:sz="4" w:space="0" w:color="auto"/>
              <w:bottom w:val="single" w:sz="4" w:space="0" w:color="auto"/>
            </w:tcBorders>
            <w:vAlign w:val="center"/>
          </w:tcPr>
          <w:p w:rsidR="00850FDF" w:rsidRPr="00B40CE7" w:rsidRDefault="00850FDF" w:rsidP="00914A6A">
            <w:pPr>
              <w:tabs>
                <w:tab w:val="left" w:pos="993"/>
              </w:tabs>
              <w:ind w:left="-108" w:right="-67" w:firstLine="31"/>
              <w:jc w:val="center"/>
              <w:rPr>
                <w:rFonts w:ascii="Times New Roman" w:hAnsi="Times New Roman" w:cs="Times New Roman"/>
                <w:sz w:val="24"/>
                <w:szCs w:val="24"/>
              </w:rPr>
            </w:pPr>
            <w:r>
              <w:rPr>
                <w:rFonts w:ascii="Times New Roman" w:hAnsi="Times New Roman" w:cs="Times New Roman"/>
                <w:sz w:val="24"/>
                <w:szCs w:val="24"/>
              </w:rPr>
              <w:t>2027 год</w:t>
            </w:r>
          </w:p>
        </w:tc>
      </w:tr>
      <w:tr w:rsidR="00850FDF" w:rsidRPr="00B40CE7" w:rsidTr="00914A6A">
        <w:trPr>
          <w:trHeight w:val="226"/>
        </w:trPr>
        <w:tc>
          <w:tcPr>
            <w:tcW w:w="15422" w:type="dxa"/>
            <w:gridSpan w:val="9"/>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«Улучшение жилищных условий граждан, проживающих в муниципальном образовании «Город Майкоп»</w:t>
            </w:r>
          </w:p>
        </w:tc>
      </w:tr>
      <w:tr w:rsidR="00850FDF" w:rsidRPr="00B40CE7" w:rsidTr="00914A6A">
        <w:trPr>
          <w:trHeight w:val="308"/>
        </w:trPr>
        <w:tc>
          <w:tcPr>
            <w:tcW w:w="15422" w:type="dxa"/>
            <w:gridSpan w:val="9"/>
            <w:tcBorders>
              <w:top w:val="single" w:sz="4" w:space="0" w:color="auto"/>
              <w:left w:val="single" w:sz="4" w:space="0" w:color="auto"/>
              <w:bottom w:val="single" w:sz="4" w:space="0" w:color="auto"/>
              <w:right w:val="single" w:sz="4" w:space="0" w:color="auto"/>
            </w:tcBorders>
          </w:tcPr>
          <w:p w:rsidR="00850FDF" w:rsidRPr="00B40CE7" w:rsidRDefault="00850FDF" w:rsidP="00914A6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hAnsi="Times New Roman" w:cs="Times New Roman"/>
                <w:sz w:val="24"/>
                <w:szCs w:val="24"/>
              </w:rPr>
              <w:t>«Переселение граждан из жилых помещений, признанных непригодными для проживания и расположенных в аварийных многоквартирных домах»</w:t>
            </w:r>
          </w:p>
        </w:tc>
      </w:tr>
      <w:tr w:rsidR="00850FDF" w:rsidRPr="00B40CE7" w:rsidTr="00914A6A">
        <w:trPr>
          <w:trHeight w:val="586"/>
        </w:trPr>
        <w:tc>
          <w:tcPr>
            <w:tcW w:w="1106" w:type="dxa"/>
            <w:tcBorders>
              <w:top w:val="single" w:sz="4" w:space="0" w:color="auto"/>
              <w:bottom w:val="single" w:sz="4" w:space="0" w:color="auto"/>
              <w:right w:val="single" w:sz="4" w:space="0" w:color="auto"/>
            </w:tcBorders>
          </w:tcPr>
          <w:p w:rsidR="00850FDF" w:rsidRPr="00B40CE7" w:rsidRDefault="00850FDF" w:rsidP="00914A6A">
            <w:pPr>
              <w:pStyle w:val="ae"/>
              <w:ind w:left="-108" w:right="-116"/>
              <w:jc w:val="center"/>
              <w:rPr>
                <w:rFonts w:ascii="Times New Roman" w:hAnsi="Times New Roman" w:cs="Times New Roman"/>
              </w:rPr>
            </w:pPr>
            <w:r w:rsidRPr="00B40CE7">
              <w:rPr>
                <w:rFonts w:ascii="Times New Roman" w:hAnsi="Times New Roman" w:cs="Times New Roman"/>
              </w:rPr>
              <w:t>1.1</w:t>
            </w:r>
          </w:p>
        </w:tc>
        <w:tc>
          <w:tcPr>
            <w:tcW w:w="4848"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Основное мероприятие</w:t>
            </w:r>
          </w:p>
          <w:p w:rsidR="00850FDF" w:rsidRPr="00B40CE7" w:rsidRDefault="00850FDF" w:rsidP="00914A6A">
            <w:pPr>
              <w:spacing w:after="0" w:line="240" w:lineRule="auto"/>
              <w:rPr>
                <w:rFonts w:ascii="Times New Roman" w:hAnsi="Times New Roman" w:cs="Times New Roman"/>
                <w:bCs/>
                <w:sz w:val="24"/>
                <w:szCs w:val="24"/>
              </w:rPr>
            </w:pPr>
            <w:r w:rsidRPr="00B40CE7">
              <w:rPr>
                <w:rFonts w:ascii="Times New Roman" w:hAnsi="Times New Roman" w:cs="Times New Roman"/>
                <w:sz w:val="24"/>
                <w:szCs w:val="24"/>
              </w:rPr>
              <w:t>«Создание методических и правовых условий»</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850FDF" w:rsidRPr="00B40CE7" w:rsidRDefault="00850FDF" w:rsidP="00914A6A">
            <w:pPr>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jc w:val="center"/>
              <w:rPr>
                <w:rFonts w:ascii="Times New Roman" w:hAnsi="Times New Roman" w:cs="Times New Roman"/>
                <w:sz w:val="24"/>
                <w:szCs w:val="24"/>
              </w:rPr>
            </w:pPr>
          </w:p>
        </w:tc>
      </w:tr>
      <w:tr w:rsidR="00850FDF" w:rsidRPr="00B40CE7" w:rsidTr="00914A6A">
        <w:trPr>
          <w:trHeight w:val="338"/>
        </w:trPr>
        <w:tc>
          <w:tcPr>
            <w:tcW w:w="1106"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1.1.1</w:t>
            </w:r>
          </w:p>
        </w:tc>
        <w:tc>
          <w:tcPr>
            <w:tcW w:w="4848"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Подготовка технической документации</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r>
      <w:tr w:rsidR="00B143ED" w:rsidRPr="00B40CE7" w:rsidTr="00914A6A">
        <w:trPr>
          <w:trHeight w:val="162"/>
        </w:trPr>
        <w:tc>
          <w:tcPr>
            <w:tcW w:w="1106" w:type="dxa"/>
            <w:tcBorders>
              <w:top w:val="single" w:sz="4" w:space="0" w:color="auto"/>
              <w:bottom w:val="single" w:sz="4" w:space="0" w:color="auto"/>
              <w:right w:val="single" w:sz="4" w:space="0" w:color="auto"/>
            </w:tcBorders>
          </w:tcPr>
          <w:p w:rsidR="00B143ED" w:rsidRPr="00B40CE7" w:rsidRDefault="00B143ED"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1.1.1.1.</w:t>
            </w:r>
          </w:p>
        </w:tc>
        <w:tc>
          <w:tcPr>
            <w:tcW w:w="4848" w:type="dxa"/>
            <w:tcBorders>
              <w:top w:val="single" w:sz="4" w:space="0" w:color="auto"/>
              <w:left w:val="single" w:sz="4" w:space="0" w:color="auto"/>
              <w:bottom w:val="single" w:sz="4" w:space="0" w:color="auto"/>
              <w:right w:val="single" w:sz="4" w:space="0" w:color="auto"/>
            </w:tcBorders>
          </w:tcPr>
          <w:p w:rsidR="00B143ED" w:rsidRPr="00B40CE7" w:rsidRDefault="00B143ED"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 xml:space="preserve">Количество подготовленной технической документации на объекты недвижимости с целью их ликвидации, шт. </w:t>
            </w:r>
          </w:p>
        </w:tc>
        <w:tc>
          <w:tcPr>
            <w:tcW w:w="3544" w:type="dxa"/>
            <w:tcBorders>
              <w:top w:val="single" w:sz="4" w:space="0" w:color="auto"/>
              <w:left w:val="single" w:sz="4" w:space="0" w:color="auto"/>
              <w:bottom w:val="single" w:sz="4" w:space="0" w:color="auto"/>
              <w:right w:val="single" w:sz="4" w:space="0" w:color="auto"/>
            </w:tcBorders>
          </w:tcPr>
          <w:p w:rsidR="00B143ED" w:rsidRPr="00B40CE7" w:rsidRDefault="00B143ED" w:rsidP="00914A6A">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B143ED" w:rsidRPr="0051670F" w:rsidRDefault="00B143ED" w:rsidP="002813B0">
            <w:pPr>
              <w:spacing w:after="0" w:line="240" w:lineRule="auto"/>
              <w:jc w:val="center"/>
              <w:rPr>
                <w:rFonts w:ascii="Times New Roman" w:hAnsi="Times New Roman" w:cs="Times New Roman"/>
                <w:sz w:val="24"/>
                <w:szCs w:val="24"/>
              </w:rPr>
            </w:pPr>
            <w:r w:rsidRPr="0051670F">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B143ED" w:rsidRPr="00B40CE7" w:rsidRDefault="00B143ED" w:rsidP="002813B0">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3" w:type="dxa"/>
            <w:tcBorders>
              <w:top w:val="single" w:sz="4" w:space="0" w:color="auto"/>
              <w:left w:val="single" w:sz="4" w:space="0" w:color="auto"/>
              <w:bottom w:val="single" w:sz="4" w:space="0" w:color="auto"/>
            </w:tcBorders>
          </w:tcPr>
          <w:p w:rsidR="00B143ED" w:rsidRPr="0051670F" w:rsidRDefault="00B143ED" w:rsidP="00914A6A">
            <w:pPr>
              <w:spacing w:after="0" w:line="240" w:lineRule="auto"/>
              <w:jc w:val="center"/>
              <w:rPr>
                <w:rFonts w:ascii="Times New Roman" w:hAnsi="Times New Roman" w:cs="Times New Roman"/>
                <w:sz w:val="24"/>
                <w:szCs w:val="24"/>
              </w:rPr>
            </w:pPr>
            <w:r w:rsidRPr="0051670F">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B143ED" w:rsidRPr="00B40CE7" w:rsidRDefault="00B143ED"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B143ED" w:rsidRPr="00B40CE7" w:rsidRDefault="00B143ED"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B143ED" w:rsidRPr="00B40CE7" w:rsidRDefault="00B143ED"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850FDF" w:rsidRPr="00B40CE7" w:rsidTr="00914A6A">
        <w:trPr>
          <w:trHeight w:val="162"/>
        </w:trPr>
        <w:tc>
          <w:tcPr>
            <w:tcW w:w="1106"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1.1.2</w:t>
            </w:r>
          </w:p>
        </w:tc>
        <w:tc>
          <w:tcPr>
            <w:tcW w:w="4848" w:type="dxa"/>
            <w:tcBorders>
              <w:top w:val="single" w:sz="4" w:space="0" w:color="auto"/>
              <w:left w:val="nil"/>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Подготовка отчетов об оценке недвижимого имущества, подлежащего изъятию</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rFonts w:ascii="Times New Roman" w:hAnsi="Times New Roman" w:cs="Times New Roman"/>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850FDF" w:rsidRPr="0051670F"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r>
      <w:tr w:rsidR="00850FDF" w:rsidRPr="00B40CE7" w:rsidTr="00914A6A">
        <w:trPr>
          <w:trHeight w:val="162"/>
        </w:trPr>
        <w:tc>
          <w:tcPr>
            <w:tcW w:w="1106" w:type="dxa"/>
            <w:tcBorders>
              <w:top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B40CE7">
              <w:rPr>
                <w:rFonts w:ascii="Times New Roman" w:eastAsiaTheme="minorEastAsia" w:hAnsi="Times New Roman" w:cs="Times New Roman"/>
                <w:sz w:val="24"/>
                <w:szCs w:val="24"/>
                <w:lang w:eastAsia="ru-RU"/>
              </w:rPr>
              <w:t>1.1.2.1.</w:t>
            </w:r>
          </w:p>
        </w:tc>
        <w:tc>
          <w:tcPr>
            <w:tcW w:w="4848"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 xml:space="preserve">Количество подготовленных отчетов </w:t>
            </w:r>
            <w:r w:rsidRPr="00B40CE7">
              <w:rPr>
                <w:rFonts w:ascii="Times New Roman" w:eastAsiaTheme="minorEastAsia" w:hAnsi="Times New Roman" w:cs="Times New Roman"/>
                <w:sz w:val="24"/>
                <w:szCs w:val="24"/>
                <w:lang w:eastAsia="ru-RU"/>
              </w:rPr>
              <w:t>об оценке недвижимого имущества, подлежащего изъятию</w:t>
            </w:r>
            <w:r w:rsidRPr="00B40CE7">
              <w:rPr>
                <w:rFonts w:ascii="Times New Roman" w:hAnsi="Times New Roman" w:cs="Times New Roman"/>
                <w:sz w:val="24"/>
                <w:szCs w:val="24"/>
              </w:rPr>
              <w:t>, шт.</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47</w:t>
            </w:r>
          </w:p>
        </w:tc>
        <w:tc>
          <w:tcPr>
            <w:tcW w:w="993" w:type="dxa"/>
            <w:tcBorders>
              <w:top w:val="single" w:sz="4" w:space="0" w:color="auto"/>
              <w:left w:val="single" w:sz="4" w:space="0" w:color="auto"/>
              <w:bottom w:val="single" w:sz="4" w:space="0" w:color="auto"/>
            </w:tcBorders>
          </w:tcPr>
          <w:p w:rsidR="00850FDF" w:rsidRPr="0051670F" w:rsidRDefault="00850FDF" w:rsidP="00914A6A">
            <w:pPr>
              <w:spacing w:after="0" w:line="240" w:lineRule="auto"/>
              <w:jc w:val="center"/>
              <w:rPr>
                <w:rFonts w:ascii="Times New Roman" w:hAnsi="Times New Roman" w:cs="Times New Roman"/>
                <w:sz w:val="24"/>
                <w:szCs w:val="24"/>
              </w:rPr>
            </w:pPr>
            <w:r w:rsidRPr="0051670F">
              <w:rPr>
                <w:rFonts w:ascii="Times New Roman" w:hAnsi="Times New Roman" w:cs="Times New Roman"/>
                <w:sz w:val="24"/>
                <w:szCs w:val="24"/>
              </w:rPr>
              <w:t>56</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850FDF" w:rsidRPr="00B40CE7" w:rsidTr="00914A6A">
        <w:trPr>
          <w:trHeight w:val="483"/>
        </w:trPr>
        <w:tc>
          <w:tcPr>
            <w:tcW w:w="1106" w:type="dxa"/>
            <w:tcBorders>
              <w:top w:val="single" w:sz="4" w:space="0" w:color="auto"/>
              <w:bottom w:val="single" w:sz="4" w:space="0" w:color="auto"/>
              <w:right w:val="single" w:sz="4" w:space="0" w:color="auto"/>
            </w:tcBorders>
          </w:tcPr>
          <w:p w:rsidR="00850FDF" w:rsidRPr="00B40CE7" w:rsidRDefault="00850FDF" w:rsidP="00914A6A">
            <w:pPr>
              <w:pStyle w:val="ae"/>
              <w:ind w:left="-108" w:right="-116"/>
              <w:jc w:val="center"/>
              <w:rPr>
                <w:rFonts w:ascii="Times New Roman" w:hAnsi="Times New Roman" w:cs="Times New Roman"/>
              </w:rPr>
            </w:pPr>
            <w:r w:rsidRPr="00B40CE7">
              <w:rPr>
                <w:rFonts w:ascii="Times New Roman" w:hAnsi="Times New Roman" w:cs="Times New Roman"/>
              </w:rPr>
              <w:t>2.1.</w:t>
            </w:r>
          </w:p>
        </w:tc>
        <w:tc>
          <w:tcPr>
            <w:tcW w:w="4848"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40CE7">
              <w:rPr>
                <w:rFonts w:ascii="Times New Roman" w:hAnsi="Times New Roman" w:cs="Times New Roman"/>
                <w:sz w:val="24"/>
                <w:szCs w:val="24"/>
              </w:rPr>
              <w:t>Основное мероприятие «Реализация федерального проекта «Обеспечение устойчивого сокращения непригодного для проживания жилищного фонда»</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850FDF" w:rsidRPr="0051670F"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r>
      <w:tr w:rsidR="00850FDF" w:rsidRPr="00B40CE7" w:rsidTr="00914A6A">
        <w:trPr>
          <w:trHeight w:val="1199"/>
        </w:trPr>
        <w:tc>
          <w:tcPr>
            <w:tcW w:w="1106" w:type="dxa"/>
            <w:tcBorders>
              <w:top w:val="single" w:sz="4" w:space="0" w:color="auto"/>
              <w:bottom w:val="single" w:sz="4" w:space="0" w:color="auto"/>
              <w:right w:val="single" w:sz="4" w:space="0" w:color="auto"/>
            </w:tcBorders>
          </w:tcPr>
          <w:p w:rsidR="00850FDF" w:rsidRPr="00B40CE7" w:rsidRDefault="00850FDF" w:rsidP="00914A6A">
            <w:pPr>
              <w:pStyle w:val="ae"/>
              <w:ind w:left="-108" w:right="-116"/>
              <w:jc w:val="center"/>
              <w:rPr>
                <w:rFonts w:ascii="Times New Roman" w:hAnsi="Times New Roman" w:cs="Times New Roman"/>
              </w:rPr>
            </w:pPr>
            <w:r w:rsidRPr="00B40CE7">
              <w:rPr>
                <w:rFonts w:ascii="Times New Roman" w:hAnsi="Times New Roman" w:cs="Times New Roman"/>
              </w:rPr>
              <w:lastRenderedPageBreak/>
              <w:t>2.1.1.</w:t>
            </w:r>
          </w:p>
        </w:tc>
        <w:tc>
          <w:tcPr>
            <w:tcW w:w="4848" w:type="dxa"/>
            <w:tcBorders>
              <w:top w:val="single" w:sz="4" w:space="0" w:color="auto"/>
              <w:left w:val="single" w:sz="4" w:space="0" w:color="auto"/>
              <w:bottom w:val="single" w:sz="4" w:space="0" w:color="auto"/>
              <w:right w:val="single" w:sz="4" w:space="0" w:color="auto"/>
            </w:tcBorders>
          </w:tcPr>
          <w:p w:rsidR="00F900B8" w:rsidRPr="00B40CE7" w:rsidRDefault="00850FDF" w:rsidP="00F900B8">
            <w:pPr>
              <w:widowControl w:val="0"/>
              <w:autoSpaceDE w:val="0"/>
              <w:autoSpaceDN w:val="0"/>
              <w:adjustRightInd w:val="0"/>
              <w:spacing w:after="0" w:line="240" w:lineRule="auto"/>
              <w:rPr>
                <w:rFonts w:ascii="Times New Roman" w:hAnsi="Times New Roman" w:cs="Times New Roman"/>
                <w:sz w:val="24"/>
                <w:szCs w:val="24"/>
              </w:rPr>
            </w:pPr>
            <w:r w:rsidRPr="00B40CE7">
              <w:rPr>
                <w:rFonts w:ascii="Times New Roman" w:hAnsi="Times New Roman" w:cs="Times New Roman"/>
                <w:sz w:val="24"/>
                <w:szCs w:val="24"/>
              </w:rPr>
              <w:t>Обеспечение мероприятий по переселению граждан из аварийного жилищного фонда</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850FDF" w:rsidRPr="0051670F"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p>
        </w:tc>
      </w:tr>
      <w:tr w:rsidR="00850FDF" w:rsidRPr="00B40CE7" w:rsidTr="00914A6A">
        <w:trPr>
          <w:trHeight w:val="987"/>
        </w:trPr>
        <w:tc>
          <w:tcPr>
            <w:tcW w:w="1106" w:type="dxa"/>
            <w:tcBorders>
              <w:top w:val="single" w:sz="4" w:space="0" w:color="auto"/>
              <w:bottom w:val="single" w:sz="4" w:space="0" w:color="auto"/>
              <w:right w:val="single" w:sz="4" w:space="0" w:color="auto"/>
            </w:tcBorders>
          </w:tcPr>
          <w:p w:rsidR="00850FDF" w:rsidRPr="00B40CE7" w:rsidRDefault="00850FDF" w:rsidP="00914A6A">
            <w:pPr>
              <w:pStyle w:val="ae"/>
              <w:ind w:left="-108" w:right="-116"/>
              <w:jc w:val="center"/>
              <w:rPr>
                <w:rFonts w:ascii="Times New Roman" w:hAnsi="Times New Roman" w:cs="Times New Roman"/>
              </w:rPr>
            </w:pPr>
            <w:r w:rsidRPr="00B40CE7">
              <w:rPr>
                <w:rFonts w:ascii="Times New Roman" w:hAnsi="Times New Roman" w:cs="Times New Roman"/>
              </w:rPr>
              <w:t>2.1.1.1.</w:t>
            </w:r>
          </w:p>
        </w:tc>
        <w:tc>
          <w:tcPr>
            <w:tcW w:w="4848"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rFonts w:ascii="Times New Roman" w:hAnsi="Times New Roman" w:cs="Times New Roman"/>
                <w:sz w:val="24"/>
                <w:szCs w:val="24"/>
              </w:rPr>
            </w:pPr>
            <w:r w:rsidRPr="00B40CE7">
              <w:rPr>
                <w:rFonts w:ascii="Times New Roman" w:hAnsi="Times New Roman" w:cs="Times New Roman"/>
                <w:sz w:val="24"/>
                <w:szCs w:val="24"/>
              </w:rPr>
              <w:t>Количество жилых помещений предоставленных в пользование по договору социального найма гражданам, подлежащим переселению, ед.</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tabs>
                <w:tab w:val="left" w:pos="435"/>
                <w:tab w:val="center" w:pos="600"/>
              </w:tabs>
              <w:jc w:val="center"/>
              <w:rPr>
                <w:rFonts w:ascii="Times New Roman" w:hAnsi="Times New Roman" w:cs="Times New Roman"/>
              </w:rPr>
            </w:pPr>
            <w:r w:rsidRPr="00B40CE7">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w:t>
            </w:r>
          </w:p>
        </w:tc>
        <w:tc>
          <w:tcPr>
            <w:tcW w:w="993" w:type="dxa"/>
            <w:tcBorders>
              <w:top w:val="single" w:sz="4" w:space="0" w:color="auto"/>
              <w:left w:val="single" w:sz="4" w:space="0" w:color="auto"/>
              <w:bottom w:val="single" w:sz="4" w:space="0" w:color="auto"/>
            </w:tcBorders>
          </w:tcPr>
          <w:p w:rsidR="00850FDF" w:rsidRPr="00E80308" w:rsidRDefault="00850FDF" w:rsidP="00B32251">
            <w:pPr>
              <w:spacing w:after="0" w:line="240" w:lineRule="auto"/>
              <w:jc w:val="center"/>
              <w:rPr>
                <w:rFonts w:ascii="Times New Roman" w:hAnsi="Times New Roman" w:cs="Times New Roman"/>
                <w:sz w:val="24"/>
                <w:szCs w:val="24"/>
                <w:lang w:val="en-US"/>
              </w:rPr>
            </w:pPr>
            <w:r w:rsidRPr="0051670F">
              <w:rPr>
                <w:rFonts w:ascii="Times New Roman" w:hAnsi="Times New Roman" w:cs="Times New Roman"/>
                <w:sz w:val="24"/>
                <w:szCs w:val="24"/>
              </w:rPr>
              <w:t>1</w:t>
            </w:r>
            <w:r w:rsidR="00B32251">
              <w:rPr>
                <w:rFonts w:ascii="Times New Roman" w:hAnsi="Times New Roman" w:cs="Times New Roman"/>
                <w:sz w:val="24"/>
                <w:szCs w:val="24"/>
              </w:rPr>
              <w:t>9</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850FDF" w:rsidRPr="00B40CE7" w:rsidTr="00914A6A">
        <w:trPr>
          <w:trHeight w:val="1009"/>
        </w:trPr>
        <w:tc>
          <w:tcPr>
            <w:tcW w:w="1106" w:type="dxa"/>
            <w:tcBorders>
              <w:top w:val="single" w:sz="4" w:space="0" w:color="auto"/>
              <w:bottom w:val="single" w:sz="4" w:space="0" w:color="auto"/>
              <w:right w:val="single" w:sz="4" w:space="0" w:color="auto"/>
            </w:tcBorders>
          </w:tcPr>
          <w:p w:rsidR="00850FDF" w:rsidRPr="00B40CE7" w:rsidRDefault="00850FDF" w:rsidP="00914A6A">
            <w:pPr>
              <w:pStyle w:val="ae"/>
              <w:ind w:left="-108" w:right="-116"/>
              <w:jc w:val="center"/>
              <w:rPr>
                <w:rFonts w:ascii="Times New Roman" w:hAnsi="Times New Roman" w:cs="Times New Roman"/>
              </w:rPr>
            </w:pPr>
            <w:r w:rsidRPr="00B40CE7">
              <w:rPr>
                <w:rFonts w:ascii="Times New Roman" w:hAnsi="Times New Roman" w:cs="Times New Roman"/>
              </w:rPr>
              <w:t>2.1.1.2.</w:t>
            </w:r>
          </w:p>
        </w:tc>
        <w:tc>
          <w:tcPr>
            <w:tcW w:w="4848"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rFonts w:ascii="Times New Roman" w:hAnsi="Times New Roman" w:cs="Times New Roman"/>
                <w:sz w:val="24"/>
                <w:szCs w:val="24"/>
              </w:rPr>
            </w:pPr>
            <w:r w:rsidRPr="00B40CE7">
              <w:rPr>
                <w:rFonts w:ascii="Times New Roman" w:hAnsi="Times New Roman" w:cs="Times New Roman"/>
                <w:sz w:val="24"/>
                <w:szCs w:val="24"/>
                <w:shd w:val="clear" w:color="auto" w:fill="FFFFFF"/>
              </w:rPr>
              <w:t>Количество изымаемых помещений, собственникам которых предоставлена в</w:t>
            </w:r>
            <w:r w:rsidRPr="00B40CE7">
              <w:rPr>
                <w:rFonts w:ascii="Times New Roman" w:eastAsiaTheme="minorEastAsia" w:hAnsi="Times New Roman" w:cs="Times New Roman"/>
                <w:sz w:val="24"/>
                <w:szCs w:val="24"/>
                <w:lang w:eastAsia="ru-RU"/>
              </w:rPr>
              <w:t>ыплата возмещения за изымаемые жилые помещения</w:t>
            </w:r>
            <w:r w:rsidRPr="00B40CE7">
              <w:rPr>
                <w:rFonts w:ascii="Times New Roman" w:hAnsi="Times New Roman" w:cs="Times New Roman"/>
                <w:sz w:val="24"/>
                <w:szCs w:val="24"/>
              </w:rPr>
              <w:t>, ед.</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36</w:t>
            </w:r>
          </w:p>
        </w:tc>
        <w:tc>
          <w:tcPr>
            <w:tcW w:w="993" w:type="dxa"/>
            <w:tcBorders>
              <w:top w:val="single" w:sz="4" w:space="0" w:color="auto"/>
              <w:left w:val="single" w:sz="4" w:space="0" w:color="auto"/>
              <w:bottom w:val="single" w:sz="4" w:space="0" w:color="auto"/>
            </w:tcBorders>
          </w:tcPr>
          <w:p w:rsidR="00850FDF" w:rsidRPr="0051670F" w:rsidRDefault="00850FDF" w:rsidP="00914A6A">
            <w:pPr>
              <w:spacing w:after="0" w:line="240" w:lineRule="auto"/>
              <w:jc w:val="center"/>
              <w:rPr>
                <w:rFonts w:ascii="Times New Roman" w:hAnsi="Times New Roman" w:cs="Times New Roman"/>
                <w:sz w:val="24"/>
                <w:szCs w:val="24"/>
                <w:lang w:val="en-US"/>
              </w:rPr>
            </w:pPr>
            <w:r w:rsidRPr="0051670F">
              <w:rPr>
                <w:rFonts w:ascii="Times New Roman" w:hAnsi="Times New Roman" w:cs="Times New Roman"/>
                <w:sz w:val="24"/>
                <w:szCs w:val="24"/>
                <w:lang w:val="en-US"/>
              </w:rPr>
              <w:t>24</w:t>
            </w:r>
          </w:p>
        </w:tc>
        <w:tc>
          <w:tcPr>
            <w:tcW w:w="992" w:type="dxa"/>
            <w:tcBorders>
              <w:top w:val="single" w:sz="4" w:space="0" w:color="auto"/>
              <w:left w:val="single" w:sz="4" w:space="0" w:color="auto"/>
              <w:bottom w:val="single" w:sz="4" w:space="0" w:color="auto"/>
            </w:tcBorders>
          </w:tcPr>
          <w:p w:rsidR="00850FDF" w:rsidRPr="00B40CE7" w:rsidRDefault="00B32251"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850FDF" w:rsidRPr="00B40CE7" w:rsidTr="00914A6A">
        <w:trPr>
          <w:trHeight w:val="987"/>
        </w:trPr>
        <w:tc>
          <w:tcPr>
            <w:tcW w:w="1106" w:type="dxa"/>
            <w:tcBorders>
              <w:top w:val="single" w:sz="4" w:space="0" w:color="auto"/>
              <w:bottom w:val="single" w:sz="4" w:space="0" w:color="auto"/>
              <w:right w:val="single" w:sz="4" w:space="0" w:color="auto"/>
            </w:tcBorders>
          </w:tcPr>
          <w:p w:rsidR="00850FDF" w:rsidRPr="00B40CE7" w:rsidRDefault="00850FDF" w:rsidP="0058597B">
            <w:pPr>
              <w:pStyle w:val="ae"/>
              <w:ind w:left="-108" w:right="-116"/>
              <w:jc w:val="center"/>
              <w:rPr>
                <w:rFonts w:ascii="Times New Roman" w:hAnsi="Times New Roman" w:cs="Times New Roman"/>
              </w:rPr>
            </w:pPr>
            <w:r w:rsidRPr="00B40CE7">
              <w:rPr>
                <w:rFonts w:ascii="Times New Roman" w:hAnsi="Times New Roman" w:cs="Times New Roman"/>
              </w:rPr>
              <w:t>2.1.</w:t>
            </w:r>
            <w:r w:rsidR="0058597B">
              <w:rPr>
                <w:rFonts w:ascii="Times New Roman" w:hAnsi="Times New Roman" w:cs="Times New Roman"/>
              </w:rPr>
              <w:t>1</w:t>
            </w:r>
            <w:r w:rsidRPr="00B40CE7">
              <w:rPr>
                <w:rFonts w:ascii="Times New Roman" w:hAnsi="Times New Roman" w:cs="Times New Roman"/>
              </w:rPr>
              <w:t>.3.</w:t>
            </w:r>
          </w:p>
        </w:tc>
        <w:tc>
          <w:tcPr>
            <w:tcW w:w="4848"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rFonts w:ascii="Times New Roman" w:hAnsi="Times New Roman" w:cs="Times New Roman"/>
                <w:sz w:val="24"/>
                <w:szCs w:val="24"/>
              </w:rPr>
            </w:pPr>
            <w:r w:rsidRPr="00B40CE7">
              <w:rPr>
                <w:rFonts w:ascii="Times New Roman" w:hAnsi="Times New Roman" w:cs="Times New Roman"/>
                <w:sz w:val="24"/>
                <w:szCs w:val="24"/>
                <w:shd w:val="clear" w:color="auto" w:fill="FFFFFF"/>
              </w:rPr>
              <w:t>Количество изымаемых помещений, собственникам которых предоставлены</w:t>
            </w:r>
            <w:r w:rsidRPr="00B40CE7">
              <w:rPr>
                <w:rFonts w:ascii="Times New Roman" w:hAnsi="Times New Roman" w:cs="Times New Roman"/>
                <w:sz w:val="24"/>
                <w:szCs w:val="24"/>
              </w:rPr>
              <w:t xml:space="preserve"> жилые помещения взамен изымаемых, ед.</w:t>
            </w:r>
          </w:p>
        </w:tc>
        <w:tc>
          <w:tcPr>
            <w:tcW w:w="3544"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tcPr>
          <w:p w:rsidR="00850FDF" w:rsidRPr="00B40CE7" w:rsidRDefault="00850FDF" w:rsidP="00914A6A">
            <w:pPr>
              <w:pStyle w:val="ae"/>
              <w:jc w:val="center"/>
              <w:rPr>
                <w:rFonts w:ascii="Times New Roman" w:hAnsi="Times New Roman" w:cs="Times New Roman"/>
              </w:rPr>
            </w:pPr>
            <w:r w:rsidRPr="00B40CE7">
              <w:rPr>
                <w:rFonts w:ascii="Times New Roman" w:hAnsi="Times New Roman" w:cs="Times New Roman"/>
              </w:rPr>
              <w:t>-</w:t>
            </w:r>
          </w:p>
        </w:tc>
        <w:tc>
          <w:tcPr>
            <w:tcW w:w="993" w:type="dxa"/>
            <w:tcBorders>
              <w:top w:val="single" w:sz="4" w:space="0" w:color="auto"/>
              <w:left w:val="single" w:sz="4" w:space="0" w:color="auto"/>
              <w:bottom w:val="single" w:sz="4" w:space="0" w:color="auto"/>
            </w:tcBorders>
          </w:tcPr>
          <w:p w:rsidR="00850FDF" w:rsidRPr="00B32251" w:rsidRDefault="00850FDF" w:rsidP="00B322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B32251">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tcBorders>
          </w:tcPr>
          <w:p w:rsidR="00850FDF" w:rsidRPr="00B40CE7" w:rsidRDefault="00B32251"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sidRPr="00B40CE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850FDF" w:rsidRPr="00B40CE7" w:rsidRDefault="00850FDF" w:rsidP="00914A6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58597B" w:rsidRPr="00B40CE7" w:rsidTr="00914A6A">
        <w:trPr>
          <w:trHeight w:val="987"/>
        </w:trPr>
        <w:tc>
          <w:tcPr>
            <w:tcW w:w="1106" w:type="dxa"/>
            <w:tcBorders>
              <w:top w:val="single" w:sz="4" w:space="0" w:color="auto"/>
              <w:bottom w:val="single" w:sz="4" w:space="0" w:color="auto"/>
              <w:right w:val="single" w:sz="4" w:space="0" w:color="auto"/>
            </w:tcBorders>
          </w:tcPr>
          <w:p w:rsidR="0058597B" w:rsidRPr="0058597B" w:rsidRDefault="0058597B" w:rsidP="0058597B">
            <w:pPr>
              <w:pStyle w:val="ae"/>
              <w:ind w:left="-108" w:right="-116"/>
              <w:jc w:val="center"/>
              <w:rPr>
                <w:rFonts w:ascii="Times New Roman" w:hAnsi="Times New Roman" w:cs="Times New Roman"/>
              </w:rPr>
            </w:pPr>
            <w:r w:rsidRPr="00B40CE7">
              <w:rPr>
                <w:rFonts w:ascii="Times New Roman" w:hAnsi="Times New Roman" w:cs="Times New Roman"/>
              </w:rPr>
              <w:t>2.1.</w:t>
            </w:r>
            <w:r>
              <w:rPr>
                <w:rFonts w:ascii="Times New Roman" w:hAnsi="Times New Roman" w:cs="Times New Roman"/>
              </w:rPr>
              <w:t>2.</w:t>
            </w:r>
          </w:p>
        </w:tc>
        <w:tc>
          <w:tcPr>
            <w:tcW w:w="4848" w:type="dxa"/>
            <w:tcBorders>
              <w:top w:val="single" w:sz="4" w:space="0" w:color="auto"/>
              <w:left w:val="single" w:sz="4" w:space="0" w:color="auto"/>
              <w:bottom w:val="single" w:sz="4" w:space="0" w:color="auto"/>
              <w:right w:val="single" w:sz="4" w:space="0" w:color="auto"/>
            </w:tcBorders>
          </w:tcPr>
          <w:p w:rsidR="0058597B" w:rsidRPr="00B32251" w:rsidRDefault="0058597B" w:rsidP="00914A6A">
            <w:pPr>
              <w:spacing w:after="0" w:line="240" w:lineRule="auto"/>
              <w:rPr>
                <w:rFonts w:ascii="Times New Roman" w:hAnsi="Times New Roman" w:cs="Times New Roman"/>
                <w:sz w:val="24"/>
                <w:szCs w:val="24"/>
                <w:highlight w:val="green"/>
              </w:rPr>
            </w:pPr>
            <w:r w:rsidRPr="00B32251">
              <w:rPr>
                <w:rFonts w:ascii="Times New Roman" w:hAnsi="Times New Roman" w:cs="Times New Roman"/>
                <w:sz w:val="24"/>
                <w:szCs w:val="24"/>
                <w:shd w:val="clear" w:color="auto" w:fill="FFFFFF"/>
              </w:rPr>
              <w:t>Расходы на финансирование мероприятий по предоставлению дополнительных мер поддержки, направленных на предоставление гражданам - собственникам помещений в аварийном жилищном фонде субсидии на приобретение жилых помещений</w:t>
            </w:r>
          </w:p>
        </w:tc>
        <w:tc>
          <w:tcPr>
            <w:tcW w:w="3544" w:type="dxa"/>
            <w:tcBorders>
              <w:top w:val="single" w:sz="4" w:space="0" w:color="auto"/>
              <w:left w:val="single" w:sz="4" w:space="0" w:color="auto"/>
              <w:bottom w:val="single" w:sz="4" w:space="0" w:color="auto"/>
              <w:right w:val="single" w:sz="4" w:space="0" w:color="auto"/>
            </w:tcBorders>
          </w:tcPr>
          <w:p w:rsidR="0058597B" w:rsidRPr="00B40CE7" w:rsidRDefault="0058597B" w:rsidP="0058597B">
            <w:pPr>
              <w:spacing w:after="0" w:line="240" w:lineRule="auto"/>
              <w:rPr>
                <w:sz w:val="24"/>
                <w:szCs w:val="24"/>
              </w:rPr>
            </w:pPr>
            <w:r w:rsidRPr="00B40CE7">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58597B" w:rsidRPr="00B40CE7" w:rsidRDefault="0058597B" w:rsidP="00914A6A">
            <w:pPr>
              <w:pStyle w:val="ae"/>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58597B" w:rsidRPr="00B40CE7" w:rsidRDefault="0058597B"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58597B" w:rsidRPr="00B40CE7"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40CE7"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40CE7"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40CE7" w:rsidRDefault="0058597B" w:rsidP="00914A6A">
            <w:pPr>
              <w:spacing w:after="0" w:line="240" w:lineRule="auto"/>
              <w:jc w:val="center"/>
              <w:rPr>
                <w:rFonts w:ascii="Times New Roman" w:hAnsi="Times New Roman" w:cs="Times New Roman"/>
                <w:sz w:val="24"/>
                <w:szCs w:val="24"/>
              </w:rPr>
            </w:pPr>
          </w:p>
        </w:tc>
      </w:tr>
      <w:tr w:rsidR="00EE29AB" w:rsidRPr="00B40CE7" w:rsidTr="00914A6A">
        <w:trPr>
          <w:trHeight w:val="987"/>
        </w:trPr>
        <w:tc>
          <w:tcPr>
            <w:tcW w:w="1106" w:type="dxa"/>
            <w:tcBorders>
              <w:top w:val="single" w:sz="4" w:space="0" w:color="auto"/>
              <w:bottom w:val="single" w:sz="4" w:space="0" w:color="auto"/>
              <w:right w:val="single" w:sz="4" w:space="0" w:color="auto"/>
            </w:tcBorders>
          </w:tcPr>
          <w:p w:rsidR="00EE29AB" w:rsidRPr="00B143ED" w:rsidRDefault="00EE29AB" w:rsidP="00914A6A">
            <w:pPr>
              <w:pStyle w:val="ae"/>
              <w:ind w:left="-108" w:right="-116"/>
              <w:jc w:val="center"/>
              <w:rPr>
                <w:rFonts w:ascii="Times New Roman" w:hAnsi="Times New Roman" w:cs="Times New Roman"/>
              </w:rPr>
            </w:pPr>
            <w:r w:rsidRPr="00B143ED">
              <w:rPr>
                <w:rFonts w:ascii="Times New Roman" w:hAnsi="Times New Roman" w:cs="Times New Roman"/>
              </w:rPr>
              <w:t>2.1.2.1.</w:t>
            </w:r>
          </w:p>
        </w:tc>
        <w:tc>
          <w:tcPr>
            <w:tcW w:w="4848" w:type="dxa"/>
            <w:tcBorders>
              <w:top w:val="single" w:sz="4" w:space="0" w:color="auto"/>
              <w:left w:val="single" w:sz="4" w:space="0" w:color="auto"/>
              <w:bottom w:val="single" w:sz="4" w:space="0" w:color="auto"/>
              <w:right w:val="single" w:sz="4" w:space="0" w:color="auto"/>
            </w:tcBorders>
          </w:tcPr>
          <w:p w:rsidR="00EE29AB" w:rsidRPr="00B143ED" w:rsidRDefault="00EE29AB" w:rsidP="00914A6A">
            <w:pPr>
              <w:spacing w:after="0" w:line="240" w:lineRule="auto"/>
              <w:rPr>
                <w:rFonts w:ascii="Times New Roman" w:hAnsi="Times New Roman" w:cs="Times New Roman"/>
                <w:sz w:val="24"/>
                <w:szCs w:val="24"/>
              </w:rPr>
            </w:pPr>
            <w:r w:rsidRPr="00B143ED">
              <w:rPr>
                <w:rFonts w:ascii="Times New Roman" w:hAnsi="Times New Roman" w:cs="Times New Roman"/>
                <w:sz w:val="24"/>
                <w:szCs w:val="24"/>
                <w:shd w:val="clear" w:color="auto" w:fill="FFFFFF"/>
              </w:rPr>
              <w:t>Количество изымаемых помещений, собственникам которых предоставлена</w:t>
            </w:r>
            <w:r w:rsidRPr="00B143ED">
              <w:rPr>
                <w:rFonts w:ascii="Times New Roman" w:eastAsiaTheme="minorEastAsia" w:hAnsi="Times New Roman" w:cs="Times New Roman"/>
                <w:sz w:val="24"/>
                <w:szCs w:val="24"/>
                <w:lang w:eastAsia="ru-RU"/>
              </w:rPr>
              <w:t xml:space="preserve"> субсидия на приобретение жилья, ед.</w:t>
            </w:r>
          </w:p>
        </w:tc>
        <w:tc>
          <w:tcPr>
            <w:tcW w:w="3544" w:type="dxa"/>
            <w:tcBorders>
              <w:top w:val="single" w:sz="4" w:space="0" w:color="auto"/>
              <w:left w:val="single" w:sz="4" w:space="0" w:color="auto"/>
              <w:bottom w:val="single" w:sz="4" w:space="0" w:color="auto"/>
              <w:right w:val="single" w:sz="4" w:space="0" w:color="auto"/>
            </w:tcBorders>
          </w:tcPr>
          <w:p w:rsidR="00EE29AB" w:rsidRPr="00B143ED" w:rsidRDefault="00EE29AB" w:rsidP="00914A6A">
            <w:pPr>
              <w:spacing w:after="0" w:line="240" w:lineRule="auto"/>
              <w:rPr>
                <w:rFonts w:ascii="Times New Roman" w:hAnsi="Times New Roman" w:cs="Times New Roman"/>
                <w:sz w:val="24"/>
                <w:szCs w:val="24"/>
              </w:rPr>
            </w:pPr>
            <w:r w:rsidRPr="00B143ED">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EE29AB" w:rsidRPr="00B143ED" w:rsidRDefault="00EE29AB" w:rsidP="00914A6A">
            <w:pPr>
              <w:pStyle w:val="ae"/>
              <w:jc w:val="center"/>
              <w:rPr>
                <w:rFonts w:ascii="Times New Roman" w:hAnsi="Times New Roman" w:cs="Times New Roman"/>
              </w:rPr>
            </w:pPr>
            <w:r w:rsidRPr="00B143ED">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tcPr>
          <w:p w:rsidR="00EE29AB" w:rsidRPr="00B143ED" w:rsidRDefault="00EE29AB" w:rsidP="00914A6A">
            <w:pPr>
              <w:pStyle w:val="ae"/>
              <w:jc w:val="center"/>
              <w:rPr>
                <w:rFonts w:ascii="Times New Roman" w:hAnsi="Times New Roman" w:cs="Times New Roman"/>
              </w:rPr>
            </w:pPr>
            <w:r w:rsidRPr="00B143ED">
              <w:rPr>
                <w:rFonts w:ascii="Times New Roman" w:hAnsi="Times New Roman" w:cs="Times New Roman"/>
              </w:rPr>
              <w:t>6</w:t>
            </w:r>
          </w:p>
        </w:tc>
        <w:tc>
          <w:tcPr>
            <w:tcW w:w="993" w:type="dxa"/>
            <w:tcBorders>
              <w:top w:val="single" w:sz="4" w:space="0" w:color="auto"/>
              <w:left w:val="single" w:sz="4" w:space="0" w:color="auto"/>
              <w:bottom w:val="single" w:sz="4" w:space="0" w:color="auto"/>
            </w:tcBorders>
          </w:tcPr>
          <w:p w:rsidR="00EE29AB" w:rsidRPr="00B143ED" w:rsidRDefault="00EE29AB" w:rsidP="00914A6A">
            <w:pPr>
              <w:spacing w:after="0" w:line="240" w:lineRule="auto"/>
              <w:jc w:val="center"/>
              <w:rPr>
                <w:rFonts w:ascii="Times New Roman" w:hAnsi="Times New Roman" w:cs="Times New Roman"/>
                <w:sz w:val="24"/>
                <w:szCs w:val="24"/>
                <w:lang w:val="en-US"/>
              </w:rPr>
            </w:pPr>
            <w:r w:rsidRPr="00B143ED">
              <w:rPr>
                <w:rFonts w:ascii="Times New Roman" w:hAnsi="Times New Roman" w:cs="Times New Roman"/>
                <w:sz w:val="24"/>
                <w:szCs w:val="24"/>
                <w:lang w:val="en-US"/>
              </w:rPr>
              <w:t>11</w:t>
            </w:r>
          </w:p>
        </w:tc>
        <w:tc>
          <w:tcPr>
            <w:tcW w:w="992" w:type="dxa"/>
            <w:tcBorders>
              <w:top w:val="single" w:sz="4" w:space="0" w:color="auto"/>
              <w:left w:val="single" w:sz="4" w:space="0" w:color="auto"/>
              <w:bottom w:val="single" w:sz="4" w:space="0" w:color="auto"/>
            </w:tcBorders>
          </w:tcPr>
          <w:p w:rsidR="00EE29AB" w:rsidRDefault="00EE29AB" w:rsidP="00EE29AB">
            <w:pPr>
              <w:jc w:val="center"/>
            </w:pPr>
            <w:r w:rsidRPr="00F57A61">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EE29AB" w:rsidRDefault="00EE29AB" w:rsidP="00EE29AB">
            <w:pPr>
              <w:jc w:val="center"/>
            </w:pPr>
            <w:r w:rsidRPr="00F57A61">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EE29AB" w:rsidRPr="00B143ED" w:rsidRDefault="00EE29AB" w:rsidP="00914A6A">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w:t>
            </w:r>
          </w:p>
        </w:tc>
      </w:tr>
      <w:tr w:rsidR="0058597B" w:rsidRPr="00B40CE7" w:rsidTr="00914A6A">
        <w:trPr>
          <w:trHeight w:val="419"/>
        </w:trPr>
        <w:tc>
          <w:tcPr>
            <w:tcW w:w="1106" w:type="dxa"/>
            <w:tcBorders>
              <w:top w:val="single" w:sz="4" w:space="0" w:color="auto"/>
              <w:bottom w:val="single" w:sz="4" w:space="0" w:color="auto"/>
              <w:right w:val="single" w:sz="4" w:space="0" w:color="auto"/>
            </w:tcBorders>
          </w:tcPr>
          <w:p w:rsidR="0058597B" w:rsidRPr="00B143ED" w:rsidRDefault="0058597B" w:rsidP="0058597B">
            <w:pPr>
              <w:pStyle w:val="ae"/>
              <w:ind w:left="-108" w:right="-116"/>
              <w:jc w:val="center"/>
              <w:rPr>
                <w:rFonts w:ascii="Times New Roman" w:hAnsi="Times New Roman" w:cs="Times New Roman"/>
              </w:rPr>
            </w:pPr>
            <w:r w:rsidRPr="00B143ED">
              <w:rPr>
                <w:rFonts w:ascii="Times New Roman" w:hAnsi="Times New Roman" w:cs="Times New Roman"/>
              </w:rPr>
              <w:t>3.1.</w:t>
            </w:r>
          </w:p>
        </w:tc>
        <w:tc>
          <w:tcPr>
            <w:tcW w:w="4848"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143ED">
              <w:rPr>
                <w:rFonts w:ascii="Times New Roman" w:hAnsi="Times New Roman" w:cs="Times New Roman"/>
                <w:sz w:val="24"/>
                <w:szCs w:val="24"/>
                <w:shd w:val="clear" w:color="auto" w:fill="FFFFFF"/>
              </w:rPr>
              <w:t>Основное  мероприятие «Реализация Федерального проекта «Жилье»</w:t>
            </w:r>
          </w:p>
        </w:tc>
        <w:tc>
          <w:tcPr>
            <w:tcW w:w="3544"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spacing w:after="0" w:line="240" w:lineRule="auto"/>
              <w:rPr>
                <w:sz w:val="24"/>
                <w:szCs w:val="24"/>
              </w:rPr>
            </w:pPr>
            <w:r w:rsidRPr="00B143ED">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pStyle w:val="ae"/>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r>
      <w:tr w:rsidR="0058597B" w:rsidRPr="00B40CE7" w:rsidTr="00914A6A">
        <w:trPr>
          <w:trHeight w:val="419"/>
        </w:trPr>
        <w:tc>
          <w:tcPr>
            <w:tcW w:w="1106" w:type="dxa"/>
            <w:tcBorders>
              <w:top w:val="single" w:sz="4" w:space="0" w:color="auto"/>
              <w:bottom w:val="single" w:sz="4" w:space="0" w:color="auto"/>
              <w:right w:val="single" w:sz="4" w:space="0" w:color="auto"/>
            </w:tcBorders>
          </w:tcPr>
          <w:p w:rsidR="0058597B" w:rsidRPr="00B143ED" w:rsidRDefault="0058597B" w:rsidP="0058597B">
            <w:pPr>
              <w:pStyle w:val="ae"/>
              <w:ind w:left="-108" w:right="-116"/>
              <w:jc w:val="center"/>
              <w:rPr>
                <w:rFonts w:ascii="Times New Roman" w:hAnsi="Times New Roman" w:cs="Times New Roman"/>
              </w:rPr>
            </w:pPr>
            <w:r w:rsidRPr="00B143ED">
              <w:rPr>
                <w:rFonts w:ascii="Times New Roman" w:hAnsi="Times New Roman" w:cs="Times New Roman"/>
              </w:rPr>
              <w:t>3.1.1.</w:t>
            </w:r>
          </w:p>
        </w:tc>
        <w:tc>
          <w:tcPr>
            <w:tcW w:w="4848"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widowControl w:val="0"/>
              <w:autoSpaceDE w:val="0"/>
              <w:autoSpaceDN w:val="0"/>
              <w:adjustRightInd w:val="0"/>
              <w:spacing w:after="0" w:line="240" w:lineRule="auto"/>
              <w:rPr>
                <w:rFonts w:ascii="Times New Roman" w:eastAsia="Calibri" w:hAnsi="Times New Roman" w:cs="Times New Roman"/>
                <w:sz w:val="24"/>
                <w:szCs w:val="24"/>
              </w:rPr>
            </w:pPr>
            <w:r w:rsidRPr="00B143ED">
              <w:rPr>
                <w:rFonts w:ascii="Times New Roman" w:hAnsi="Times New Roman" w:cs="Times New Roman"/>
                <w:sz w:val="24"/>
                <w:szCs w:val="24"/>
                <w:shd w:val="clear" w:color="auto" w:fill="FFFFFF"/>
              </w:rPr>
              <w:t>Расходы на финансирование мероприятий по предоставлению дополнительных мер поддержки, направленных на предоставление гражданам - собственникам помещений в аварийном жилищном фонде субсидии на приобретение жилых помещений</w:t>
            </w:r>
          </w:p>
        </w:tc>
        <w:tc>
          <w:tcPr>
            <w:tcW w:w="3544"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spacing w:after="0" w:line="240" w:lineRule="auto"/>
              <w:rPr>
                <w:sz w:val="24"/>
                <w:szCs w:val="24"/>
              </w:rPr>
            </w:pPr>
            <w:r w:rsidRPr="00B143ED">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jc w:val="center"/>
            </w:pPr>
            <w:r w:rsidRPr="00B143ED">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jc w:val="center"/>
            </w:pPr>
            <w:r w:rsidRPr="00B143ED">
              <w:rPr>
                <w:rFonts w:ascii="Times New Roman" w:hAnsi="Times New Roman" w:cs="Times New Roman"/>
              </w:rPr>
              <w:t>-</w:t>
            </w:r>
          </w:p>
        </w:tc>
        <w:tc>
          <w:tcPr>
            <w:tcW w:w="993" w:type="dxa"/>
            <w:tcBorders>
              <w:top w:val="single" w:sz="4" w:space="0" w:color="auto"/>
              <w:left w:val="single" w:sz="4" w:space="0" w:color="auto"/>
              <w:bottom w:val="single" w:sz="4" w:space="0" w:color="auto"/>
            </w:tcBorders>
          </w:tcPr>
          <w:p w:rsidR="0058597B" w:rsidRPr="00B143ED" w:rsidRDefault="0058597B" w:rsidP="0058597B">
            <w:pPr>
              <w:jc w:val="center"/>
            </w:pPr>
            <w:r w:rsidRPr="00B143ED">
              <w:rPr>
                <w:rFonts w:ascii="Times New Roman" w:hAnsi="Times New Roman" w:cs="Times New Roman"/>
              </w:rPr>
              <w:t>-</w:t>
            </w:r>
          </w:p>
        </w:tc>
        <w:tc>
          <w:tcPr>
            <w:tcW w:w="992" w:type="dxa"/>
            <w:tcBorders>
              <w:top w:val="single" w:sz="4" w:space="0" w:color="auto"/>
              <w:left w:val="single" w:sz="4" w:space="0" w:color="auto"/>
              <w:bottom w:val="single" w:sz="4" w:space="0" w:color="auto"/>
            </w:tcBorders>
          </w:tcPr>
          <w:p w:rsidR="0058597B" w:rsidRPr="00B143ED" w:rsidRDefault="0058597B" w:rsidP="0058597B">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4</w:t>
            </w:r>
          </w:p>
        </w:tc>
        <w:tc>
          <w:tcPr>
            <w:tcW w:w="992" w:type="dxa"/>
            <w:tcBorders>
              <w:top w:val="single" w:sz="4" w:space="0" w:color="auto"/>
              <w:left w:val="single" w:sz="4" w:space="0" w:color="auto"/>
              <w:bottom w:val="single" w:sz="4" w:space="0" w:color="auto"/>
            </w:tcBorders>
          </w:tcPr>
          <w:p w:rsidR="0058597B" w:rsidRPr="00B143ED" w:rsidRDefault="0058597B" w:rsidP="0058597B">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5</w:t>
            </w:r>
          </w:p>
        </w:tc>
        <w:tc>
          <w:tcPr>
            <w:tcW w:w="992" w:type="dxa"/>
            <w:tcBorders>
              <w:top w:val="single" w:sz="4" w:space="0" w:color="auto"/>
              <w:left w:val="single" w:sz="4" w:space="0" w:color="auto"/>
              <w:bottom w:val="single" w:sz="4" w:space="0" w:color="auto"/>
            </w:tcBorders>
          </w:tcPr>
          <w:p w:rsidR="0058597B" w:rsidRPr="00B143ED" w:rsidRDefault="0058597B" w:rsidP="0058597B">
            <w:pPr>
              <w:spacing w:after="0" w:line="240" w:lineRule="auto"/>
              <w:jc w:val="center"/>
              <w:rPr>
                <w:rFonts w:ascii="Times New Roman" w:hAnsi="Times New Roman" w:cs="Times New Roman"/>
                <w:sz w:val="24"/>
                <w:szCs w:val="24"/>
              </w:rPr>
            </w:pPr>
            <w:r w:rsidRPr="00B143ED">
              <w:rPr>
                <w:rFonts w:ascii="Times New Roman" w:hAnsi="Times New Roman" w:cs="Times New Roman"/>
              </w:rPr>
              <w:t>-</w:t>
            </w:r>
          </w:p>
        </w:tc>
      </w:tr>
      <w:tr w:rsidR="0058597B" w:rsidRPr="00B40CE7" w:rsidTr="00914A6A">
        <w:trPr>
          <w:trHeight w:val="419"/>
        </w:trPr>
        <w:tc>
          <w:tcPr>
            <w:tcW w:w="1106" w:type="dxa"/>
            <w:tcBorders>
              <w:top w:val="single" w:sz="4" w:space="0" w:color="auto"/>
              <w:bottom w:val="single" w:sz="4" w:space="0" w:color="auto"/>
              <w:right w:val="single" w:sz="4" w:space="0" w:color="auto"/>
            </w:tcBorders>
          </w:tcPr>
          <w:p w:rsidR="0058597B" w:rsidRPr="00B143ED" w:rsidRDefault="0058597B" w:rsidP="0058597B">
            <w:pPr>
              <w:pStyle w:val="ae"/>
              <w:ind w:left="-108" w:right="-116"/>
              <w:jc w:val="center"/>
              <w:rPr>
                <w:rFonts w:ascii="Times New Roman" w:hAnsi="Times New Roman" w:cs="Times New Roman"/>
              </w:rPr>
            </w:pPr>
            <w:r w:rsidRPr="00B143ED">
              <w:rPr>
                <w:rFonts w:ascii="Times New Roman" w:hAnsi="Times New Roman" w:cs="Times New Roman"/>
              </w:rPr>
              <w:lastRenderedPageBreak/>
              <w:t>3.1.2.</w:t>
            </w:r>
          </w:p>
        </w:tc>
        <w:tc>
          <w:tcPr>
            <w:tcW w:w="4848"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widowControl w:val="0"/>
              <w:autoSpaceDE w:val="0"/>
              <w:autoSpaceDN w:val="0"/>
              <w:adjustRightInd w:val="0"/>
              <w:spacing w:after="0" w:line="240" w:lineRule="auto"/>
              <w:rPr>
                <w:rFonts w:ascii="Times New Roman" w:eastAsia="Calibri" w:hAnsi="Times New Roman" w:cs="Times New Roman"/>
                <w:sz w:val="24"/>
                <w:szCs w:val="24"/>
              </w:rPr>
            </w:pPr>
            <w:r w:rsidRPr="00B143ED">
              <w:rPr>
                <w:rFonts w:ascii="Times New Roman" w:hAnsi="Times New Roman" w:cs="Times New Roman"/>
                <w:sz w:val="24"/>
                <w:szCs w:val="24"/>
                <w:shd w:val="clear" w:color="auto" w:fill="FFFFFF"/>
              </w:rPr>
              <w:t>Расходы на обеспечение мероприятий по переселению граждан из аварийного жилищного фонда за счет средств федерального, республиканского и местного бюджетов</w:t>
            </w:r>
          </w:p>
        </w:tc>
        <w:tc>
          <w:tcPr>
            <w:tcW w:w="3544"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spacing w:after="0" w:line="240" w:lineRule="auto"/>
              <w:rPr>
                <w:sz w:val="24"/>
                <w:szCs w:val="24"/>
              </w:rPr>
            </w:pPr>
            <w:r w:rsidRPr="00B143ED">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jc w:val="center"/>
            </w:pPr>
            <w:r w:rsidRPr="00B143ED">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jc w:val="center"/>
            </w:pPr>
            <w:r w:rsidRPr="00B143ED">
              <w:rPr>
                <w:rFonts w:ascii="Times New Roman" w:hAnsi="Times New Roman" w:cs="Times New Roman"/>
              </w:rPr>
              <w:t>-</w:t>
            </w:r>
          </w:p>
        </w:tc>
        <w:tc>
          <w:tcPr>
            <w:tcW w:w="993" w:type="dxa"/>
            <w:tcBorders>
              <w:top w:val="single" w:sz="4" w:space="0" w:color="auto"/>
              <w:left w:val="single" w:sz="4" w:space="0" w:color="auto"/>
              <w:bottom w:val="single" w:sz="4" w:space="0" w:color="auto"/>
            </w:tcBorders>
          </w:tcPr>
          <w:p w:rsidR="0058597B" w:rsidRPr="00B143ED" w:rsidRDefault="0058597B" w:rsidP="0058597B">
            <w:pPr>
              <w:jc w:val="center"/>
            </w:pPr>
            <w:r w:rsidRPr="00B143ED">
              <w:rPr>
                <w:rFonts w:ascii="Times New Roman" w:hAnsi="Times New Roman" w:cs="Times New Roman"/>
              </w:rPr>
              <w:t>-</w:t>
            </w:r>
          </w:p>
        </w:tc>
        <w:tc>
          <w:tcPr>
            <w:tcW w:w="992" w:type="dxa"/>
            <w:tcBorders>
              <w:top w:val="single" w:sz="4" w:space="0" w:color="auto"/>
              <w:left w:val="single" w:sz="4" w:space="0" w:color="auto"/>
              <w:bottom w:val="single" w:sz="4" w:space="0" w:color="auto"/>
            </w:tcBorders>
          </w:tcPr>
          <w:p w:rsidR="0058597B" w:rsidRPr="00B143ED" w:rsidRDefault="0058597B" w:rsidP="0058597B">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10</w:t>
            </w:r>
          </w:p>
        </w:tc>
        <w:tc>
          <w:tcPr>
            <w:tcW w:w="992" w:type="dxa"/>
            <w:tcBorders>
              <w:top w:val="single" w:sz="4" w:space="0" w:color="auto"/>
              <w:left w:val="single" w:sz="4" w:space="0" w:color="auto"/>
              <w:bottom w:val="single" w:sz="4" w:space="0" w:color="auto"/>
            </w:tcBorders>
          </w:tcPr>
          <w:p w:rsidR="0058597B" w:rsidRPr="00B143ED" w:rsidRDefault="0058597B" w:rsidP="0058597B">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10</w:t>
            </w:r>
          </w:p>
        </w:tc>
        <w:tc>
          <w:tcPr>
            <w:tcW w:w="992" w:type="dxa"/>
            <w:tcBorders>
              <w:top w:val="single" w:sz="4" w:space="0" w:color="auto"/>
              <w:left w:val="single" w:sz="4" w:space="0" w:color="auto"/>
              <w:bottom w:val="single" w:sz="4" w:space="0" w:color="auto"/>
            </w:tcBorders>
          </w:tcPr>
          <w:p w:rsidR="0058597B" w:rsidRPr="00B143ED" w:rsidRDefault="0058597B" w:rsidP="0058597B">
            <w:pPr>
              <w:spacing w:after="0" w:line="240" w:lineRule="auto"/>
              <w:jc w:val="center"/>
              <w:rPr>
                <w:rFonts w:ascii="Times New Roman" w:hAnsi="Times New Roman" w:cs="Times New Roman"/>
                <w:sz w:val="24"/>
                <w:szCs w:val="24"/>
              </w:rPr>
            </w:pPr>
            <w:r w:rsidRPr="00B143ED">
              <w:rPr>
                <w:rFonts w:ascii="Times New Roman" w:hAnsi="Times New Roman" w:cs="Times New Roman"/>
              </w:rPr>
              <w:t>-</w:t>
            </w:r>
          </w:p>
        </w:tc>
      </w:tr>
      <w:tr w:rsidR="0058597B" w:rsidRPr="00B40CE7" w:rsidTr="00914A6A">
        <w:trPr>
          <w:trHeight w:val="419"/>
        </w:trPr>
        <w:tc>
          <w:tcPr>
            <w:tcW w:w="1106" w:type="dxa"/>
            <w:tcBorders>
              <w:top w:val="single" w:sz="4" w:space="0" w:color="auto"/>
              <w:bottom w:val="single" w:sz="4" w:space="0" w:color="auto"/>
              <w:right w:val="single" w:sz="4" w:space="0" w:color="auto"/>
            </w:tcBorders>
          </w:tcPr>
          <w:p w:rsidR="0058597B" w:rsidRPr="00B143ED" w:rsidRDefault="0058597B" w:rsidP="0058597B">
            <w:pPr>
              <w:pStyle w:val="ae"/>
              <w:ind w:left="-108" w:right="-116"/>
              <w:jc w:val="center"/>
              <w:rPr>
                <w:rFonts w:ascii="Times New Roman" w:hAnsi="Times New Roman" w:cs="Times New Roman"/>
              </w:rPr>
            </w:pPr>
            <w:r w:rsidRPr="00B143ED">
              <w:rPr>
                <w:rFonts w:ascii="Times New Roman" w:hAnsi="Times New Roman" w:cs="Times New Roman"/>
              </w:rPr>
              <w:t>4.1.</w:t>
            </w:r>
          </w:p>
        </w:tc>
        <w:tc>
          <w:tcPr>
            <w:tcW w:w="4848" w:type="dxa"/>
            <w:tcBorders>
              <w:top w:val="single" w:sz="4" w:space="0" w:color="auto"/>
              <w:left w:val="single" w:sz="4" w:space="0" w:color="auto"/>
              <w:bottom w:val="single" w:sz="4" w:space="0" w:color="auto"/>
              <w:right w:val="single" w:sz="4" w:space="0" w:color="auto"/>
            </w:tcBorders>
          </w:tcPr>
          <w:p w:rsidR="0058597B" w:rsidRPr="00B143ED" w:rsidRDefault="0058597B" w:rsidP="0058597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143ED">
              <w:rPr>
                <w:rFonts w:ascii="Times New Roman" w:eastAsiaTheme="minorEastAsia" w:hAnsi="Times New Roman" w:cs="Times New Roman"/>
                <w:sz w:val="24"/>
                <w:szCs w:val="24"/>
                <w:lang w:eastAsia="ru-RU"/>
              </w:rPr>
              <w:t xml:space="preserve">Основное мероприятие </w:t>
            </w:r>
            <w:r w:rsidRPr="00B143ED">
              <w:rPr>
                <w:rFonts w:ascii="Times New Roman" w:hAnsi="Times New Roman" w:cs="Times New Roman"/>
                <w:sz w:val="24"/>
                <w:szCs w:val="24"/>
              </w:rPr>
              <w:t>«Ликвидация аварийного жилищного фонда»</w:t>
            </w:r>
          </w:p>
        </w:tc>
        <w:tc>
          <w:tcPr>
            <w:tcW w:w="3544"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spacing w:after="0" w:line="240" w:lineRule="auto"/>
              <w:rPr>
                <w:sz w:val="24"/>
                <w:szCs w:val="24"/>
              </w:rPr>
            </w:pPr>
            <w:r w:rsidRPr="00B143ED">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pStyle w:val="ae"/>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r>
      <w:tr w:rsidR="0058597B" w:rsidRPr="00B40CE7" w:rsidTr="00914A6A">
        <w:trPr>
          <w:trHeight w:val="241"/>
        </w:trPr>
        <w:tc>
          <w:tcPr>
            <w:tcW w:w="1106" w:type="dxa"/>
            <w:tcBorders>
              <w:top w:val="single" w:sz="4" w:space="0" w:color="auto"/>
              <w:bottom w:val="single" w:sz="4" w:space="0" w:color="auto"/>
              <w:right w:val="single" w:sz="4" w:space="0" w:color="auto"/>
            </w:tcBorders>
          </w:tcPr>
          <w:p w:rsidR="0058597B" w:rsidRPr="00B143ED" w:rsidRDefault="0058597B" w:rsidP="00914A6A">
            <w:pPr>
              <w:pStyle w:val="ae"/>
              <w:ind w:left="-108" w:right="-116"/>
              <w:jc w:val="center"/>
              <w:rPr>
                <w:rFonts w:ascii="Times New Roman" w:hAnsi="Times New Roman" w:cs="Times New Roman"/>
              </w:rPr>
            </w:pPr>
            <w:r w:rsidRPr="00B143ED">
              <w:rPr>
                <w:rFonts w:ascii="Times New Roman" w:hAnsi="Times New Roman" w:cs="Times New Roman"/>
              </w:rPr>
              <w:t>4.1.1.</w:t>
            </w:r>
          </w:p>
        </w:tc>
        <w:tc>
          <w:tcPr>
            <w:tcW w:w="4848"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B143ED">
              <w:rPr>
                <w:rFonts w:ascii="Times New Roman" w:hAnsi="Times New Roman" w:cs="Times New Roman"/>
                <w:sz w:val="24"/>
                <w:szCs w:val="24"/>
              </w:rPr>
              <w:t>Снос аварийного жилья</w:t>
            </w:r>
          </w:p>
        </w:tc>
        <w:tc>
          <w:tcPr>
            <w:tcW w:w="3544"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spacing w:after="0" w:line="240" w:lineRule="auto"/>
              <w:rPr>
                <w:sz w:val="24"/>
                <w:szCs w:val="24"/>
              </w:rPr>
            </w:pPr>
            <w:r w:rsidRPr="00B143ED">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pStyle w:val="ae"/>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pStyle w:val="ae"/>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p>
        </w:tc>
      </w:tr>
      <w:tr w:rsidR="0058597B" w:rsidRPr="00B40CE7" w:rsidTr="00914A6A">
        <w:trPr>
          <w:trHeight w:val="987"/>
        </w:trPr>
        <w:tc>
          <w:tcPr>
            <w:tcW w:w="1106" w:type="dxa"/>
            <w:tcBorders>
              <w:top w:val="single" w:sz="4" w:space="0" w:color="auto"/>
              <w:bottom w:val="single" w:sz="4" w:space="0" w:color="auto"/>
              <w:right w:val="single" w:sz="4" w:space="0" w:color="auto"/>
            </w:tcBorders>
          </w:tcPr>
          <w:p w:rsidR="0058597B" w:rsidRPr="00B143ED" w:rsidRDefault="0058597B" w:rsidP="00914A6A">
            <w:pPr>
              <w:pStyle w:val="ae"/>
              <w:ind w:left="-108" w:right="-116"/>
              <w:jc w:val="center"/>
              <w:rPr>
                <w:rFonts w:ascii="Times New Roman" w:hAnsi="Times New Roman" w:cs="Times New Roman"/>
              </w:rPr>
            </w:pPr>
            <w:r w:rsidRPr="00B143ED">
              <w:rPr>
                <w:rFonts w:ascii="Times New Roman" w:hAnsi="Times New Roman" w:cs="Times New Roman"/>
              </w:rPr>
              <w:t>4.1.1.1.</w:t>
            </w:r>
          </w:p>
        </w:tc>
        <w:tc>
          <w:tcPr>
            <w:tcW w:w="4848"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widowControl w:val="0"/>
              <w:autoSpaceDE w:val="0"/>
              <w:autoSpaceDN w:val="0"/>
              <w:adjustRightInd w:val="0"/>
              <w:spacing w:after="0" w:line="240" w:lineRule="auto"/>
              <w:rPr>
                <w:rFonts w:ascii="Times New Roman" w:hAnsi="Times New Roman" w:cs="Times New Roman"/>
                <w:sz w:val="24"/>
                <w:szCs w:val="24"/>
              </w:rPr>
            </w:pPr>
            <w:r w:rsidRPr="00B143ED">
              <w:rPr>
                <w:rFonts w:ascii="Times New Roman" w:hAnsi="Times New Roman" w:cs="Times New Roman"/>
                <w:sz w:val="24"/>
                <w:szCs w:val="24"/>
              </w:rPr>
              <w:t>Площадь снесенных жилых помещений, признанных непригодными для проживания и подлежащих сносу, кв. м.</w:t>
            </w:r>
          </w:p>
        </w:tc>
        <w:tc>
          <w:tcPr>
            <w:tcW w:w="3544"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spacing w:after="0" w:line="240" w:lineRule="auto"/>
              <w:rPr>
                <w:sz w:val="24"/>
                <w:szCs w:val="24"/>
              </w:rPr>
            </w:pPr>
            <w:r w:rsidRPr="00B143ED">
              <w:rPr>
                <w:rFonts w:ascii="Times New Roman" w:hAnsi="Times New Roman" w:cs="Times New Roman"/>
                <w:sz w:val="24"/>
                <w:szCs w:val="24"/>
              </w:rPr>
              <w:t>Комитет по управлению имуществом</w:t>
            </w:r>
          </w:p>
        </w:tc>
        <w:tc>
          <w:tcPr>
            <w:tcW w:w="963"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pStyle w:val="ae"/>
              <w:jc w:val="center"/>
              <w:rPr>
                <w:rFonts w:ascii="Times New Roman" w:hAnsi="Times New Roman" w:cs="Times New Roman"/>
              </w:rPr>
            </w:pPr>
            <w:r w:rsidRPr="00B143ED">
              <w:rPr>
                <w:rFonts w:ascii="Times New Roman" w:eastAsia="Times New Roman" w:hAnsi="Times New Roman" w:cs="Times New Roman"/>
              </w:rPr>
              <w:t>129,1</w:t>
            </w:r>
          </w:p>
        </w:tc>
        <w:tc>
          <w:tcPr>
            <w:tcW w:w="992" w:type="dxa"/>
            <w:tcBorders>
              <w:top w:val="single" w:sz="4" w:space="0" w:color="auto"/>
              <w:left w:val="single" w:sz="4" w:space="0" w:color="auto"/>
              <w:bottom w:val="single" w:sz="4" w:space="0" w:color="auto"/>
              <w:right w:val="single" w:sz="4" w:space="0" w:color="auto"/>
            </w:tcBorders>
          </w:tcPr>
          <w:p w:rsidR="0058597B" w:rsidRPr="00B143ED" w:rsidRDefault="0058597B" w:rsidP="00914A6A">
            <w:pPr>
              <w:pStyle w:val="ae"/>
              <w:jc w:val="center"/>
              <w:rPr>
                <w:rFonts w:ascii="Times New Roman" w:hAnsi="Times New Roman" w:cs="Times New Roman"/>
              </w:rPr>
            </w:pPr>
            <w:r w:rsidRPr="00B143ED">
              <w:rPr>
                <w:rFonts w:ascii="Times New Roman" w:hAnsi="Times New Roman" w:cs="Times New Roman"/>
              </w:rPr>
              <w:t>-</w:t>
            </w:r>
          </w:p>
        </w:tc>
        <w:tc>
          <w:tcPr>
            <w:tcW w:w="993"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tcBorders>
          </w:tcPr>
          <w:p w:rsidR="0058597B" w:rsidRPr="00B143ED" w:rsidRDefault="0058597B" w:rsidP="00914A6A">
            <w:pPr>
              <w:spacing w:after="0" w:line="240" w:lineRule="auto"/>
              <w:jc w:val="center"/>
              <w:rPr>
                <w:rFonts w:ascii="Times New Roman" w:hAnsi="Times New Roman" w:cs="Times New Roman"/>
                <w:sz w:val="24"/>
                <w:szCs w:val="24"/>
              </w:rPr>
            </w:pPr>
            <w:r w:rsidRPr="00B143ED">
              <w:rPr>
                <w:rFonts w:ascii="Times New Roman" w:hAnsi="Times New Roman" w:cs="Times New Roman"/>
                <w:sz w:val="24"/>
                <w:szCs w:val="24"/>
              </w:rPr>
              <w:t>-</w:t>
            </w:r>
          </w:p>
        </w:tc>
      </w:tr>
    </w:tbl>
    <w:p w:rsidR="00850FDF" w:rsidRPr="00B40CE7" w:rsidRDefault="00850FDF" w:rsidP="00850FDF">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p w:rsidR="00850FDF" w:rsidRPr="00B40CE7" w:rsidRDefault="00850FDF" w:rsidP="00850FDF">
      <w:pPr>
        <w:widowControl w:val="0"/>
        <w:autoSpaceDE w:val="0"/>
        <w:autoSpaceDN w:val="0"/>
        <w:adjustRightInd w:val="0"/>
        <w:spacing w:after="0" w:line="240" w:lineRule="auto"/>
        <w:ind w:firstLine="720"/>
        <w:jc w:val="center"/>
        <w:rPr>
          <w:rFonts w:ascii="Times New Roman" w:eastAsia="Times New Roman" w:hAnsi="Times New Roman" w:cs="Times New Roman"/>
          <w:bCs/>
          <w:sz w:val="24"/>
          <w:szCs w:val="24"/>
          <w:lang w:eastAsia="ru-RU"/>
        </w:rPr>
      </w:pPr>
    </w:p>
    <w:p w:rsidR="00850FDF" w:rsidRPr="00B40CE7" w:rsidRDefault="00850FDF" w:rsidP="00850FDF">
      <w:pPr>
        <w:spacing w:after="0" w:line="240" w:lineRule="auto"/>
        <w:jc w:val="center"/>
        <w:rPr>
          <w:rFonts w:ascii="Times New Roman" w:hAnsi="Times New Roman" w:cs="Times New Roman"/>
          <w:bCs/>
          <w:i/>
          <w:sz w:val="24"/>
          <w:szCs w:val="24"/>
        </w:rPr>
      </w:pPr>
    </w:p>
    <w:p w:rsidR="00850FDF" w:rsidRPr="00B40CE7" w:rsidRDefault="00850FDF" w:rsidP="00850FDF">
      <w:pPr>
        <w:jc w:val="center"/>
        <w:rPr>
          <w:rFonts w:ascii="Times New Roman" w:hAnsi="Times New Roman" w:cs="Times New Roman"/>
          <w:bCs/>
          <w:i/>
          <w:sz w:val="28"/>
          <w:szCs w:val="28"/>
        </w:rPr>
      </w:pPr>
    </w:p>
    <w:p w:rsidR="00850FDF" w:rsidRPr="00B40CE7" w:rsidRDefault="00850FDF" w:rsidP="00850FDF">
      <w:pPr>
        <w:jc w:val="center"/>
        <w:rPr>
          <w:rFonts w:ascii="Times New Roman" w:hAnsi="Times New Roman" w:cs="Times New Roman"/>
          <w:b/>
          <w:bCs/>
          <w:sz w:val="28"/>
          <w:szCs w:val="28"/>
        </w:rPr>
      </w:pPr>
      <w:r w:rsidRPr="00B40CE7">
        <w:rPr>
          <w:rFonts w:ascii="Times New Roman" w:hAnsi="Times New Roman" w:cs="Times New Roman"/>
          <w:b/>
          <w:bCs/>
          <w:sz w:val="28"/>
          <w:szCs w:val="28"/>
        </w:rPr>
        <w:t>6. Сведения о порядке сбора информации и методика расчета целевых показателей (индикаторов) подпрограммы</w:t>
      </w:r>
    </w:p>
    <w:p w:rsidR="00850FDF" w:rsidRPr="00B40CE7" w:rsidRDefault="00850FDF" w:rsidP="00850FDF">
      <w:pPr>
        <w:ind w:left="760"/>
        <w:jc w:val="right"/>
        <w:rPr>
          <w:rFonts w:ascii="Times New Roman" w:hAnsi="Times New Roman" w:cs="Times New Roman"/>
          <w:bCs/>
          <w:sz w:val="28"/>
          <w:szCs w:val="28"/>
        </w:rPr>
      </w:pPr>
    </w:p>
    <w:p w:rsidR="00850FDF" w:rsidRPr="00B40CE7" w:rsidRDefault="00850FDF" w:rsidP="00850FDF">
      <w:pPr>
        <w:ind w:firstLine="709"/>
        <w:jc w:val="both"/>
        <w:rPr>
          <w:rFonts w:ascii="Times New Roman" w:hAnsi="Times New Roman" w:cs="Times New Roman"/>
          <w:bCs/>
          <w:sz w:val="28"/>
          <w:szCs w:val="28"/>
        </w:rPr>
      </w:pPr>
      <w:r w:rsidRPr="00B40CE7">
        <w:rPr>
          <w:rFonts w:ascii="Times New Roman" w:hAnsi="Times New Roman" w:cs="Times New Roman"/>
          <w:bCs/>
          <w:sz w:val="28"/>
          <w:szCs w:val="28"/>
        </w:rPr>
        <w:t>Расчет целевых показателей, предусмотренных подпрограммой муниципальной программы, определяется по методике, представленной в таблице № 2.5.</w:t>
      </w:r>
    </w:p>
    <w:p w:rsidR="00850FDF" w:rsidRPr="00B40CE7" w:rsidRDefault="00850FDF" w:rsidP="00850FDF">
      <w:pPr>
        <w:ind w:left="760"/>
        <w:jc w:val="right"/>
        <w:rPr>
          <w:rFonts w:ascii="Times New Roman" w:hAnsi="Times New Roman" w:cs="Times New Roman"/>
          <w:bCs/>
          <w:sz w:val="28"/>
          <w:szCs w:val="28"/>
        </w:rPr>
      </w:pPr>
      <w:r w:rsidRPr="00B40CE7">
        <w:rPr>
          <w:rFonts w:ascii="Times New Roman" w:hAnsi="Times New Roman" w:cs="Times New Roman"/>
          <w:bCs/>
          <w:sz w:val="28"/>
          <w:szCs w:val="28"/>
        </w:rPr>
        <w:t>Таблица № 2.5</w:t>
      </w:r>
    </w:p>
    <w:p w:rsidR="00850FDF" w:rsidRPr="00B40CE7" w:rsidRDefault="00850FDF" w:rsidP="00850FDF">
      <w:pPr>
        <w:ind w:firstLine="698"/>
        <w:jc w:val="center"/>
        <w:rPr>
          <w:rFonts w:ascii="Times New Roman" w:eastAsia="Calibri" w:hAnsi="Times New Roman" w:cs="Times New Roman"/>
          <w:sz w:val="28"/>
          <w:szCs w:val="28"/>
        </w:rPr>
      </w:pPr>
      <w:r w:rsidRPr="00B40CE7">
        <w:rPr>
          <w:rFonts w:ascii="Times New Roman" w:eastAsia="Calibri" w:hAnsi="Times New Roman" w:cs="Times New Roman"/>
          <w:sz w:val="28"/>
          <w:szCs w:val="28"/>
        </w:rPr>
        <w:t>Методика расчета целевых показателей (индикаторов) подпрограммы муниципальной программы</w:t>
      </w:r>
    </w:p>
    <w:tbl>
      <w:tblPr>
        <w:tblW w:w="15138" w:type="dxa"/>
        <w:tblInd w:w="2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6"/>
        <w:gridCol w:w="1843"/>
        <w:gridCol w:w="3403"/>
        <w:gridCol w:w="1672"/>
        <w:gridCol w:w="1559"/>
        <w:gridCol w:w="1276"/>
        <w:gridCol w:w="1417"/>
        <w:gridCol w:w="1701"/>
        <w:gridCol w:w="1701"/>
      </w:tblGrid>
      <w:tr w:rsidR="00850FDF" w:rsidRPr="00B40CE7" w:rsidTr="00914A6A">
        <w:tc>
          <w:tcPr>
            <w:tcW w:w="566" w:type="dxa"/>
            <w:vMerge w:val="restart"/>
            <w:tcBorders>
              <w:top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 п/п</w:t>
            </w:r>
          </w:p>
        </w:tc>
        <w:tc>
          <w:tcPr>
            <w:tcW w:w="1843" w:type="dxa"/>
            <w:vMerge w:val="restart"/>
            <w:tcBorders>
              <w:top w:val="single" w:sz="4" w:space="0" w:color="auto"/>
              <w:left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Наименование целевого показателя (индикатора)</w:t>
            </w:r>
          </w:p>
        </w:tc>
        <w:tc>
          <w:tcPr>
            <w:tcW w:w="11028" w:type="dxa"/>
            <w:gridSpan w:val="6"/>
            <w:tcBorders>
              <w:top w:val="single" w:sz="4" w:space="0" w:color="auto"/>
              <w:left w:val="single" w:sz="4" w:space="0" w:color="auto"/>
              <w:bottom w:val="single" w:sz="4" w:space="0" w:color="auto"/>
              <w:right w:val="single" w:sz="4" w:space="0" w:color="auto"/>
            </w:tcBorders>
          </w:tcPr>
          <w:p w:rsidR="00850FDF" w:rsidRPr="001B4B91"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B4B91">
              <w:rPr>
                <w:rFonts w:ascii="Times New Roman" w:eastAsia="Times New Roman" w:hAnsi="Times New Roman" w:cs="Times New Roman"/>
                <w:sz w:val="24"/>
                <w:szCs w:val="24"/>
                <w:lang w:eastAsia="ru-RU"/>
              </w:rPr>
              <w:t>Методика расчета целевого показателя (индикатора)</w:t>
            </w:r>
          </w:p>
        </w:tc>
        <w:tc>
          <w:tcPr>
            <w:tcW w:w="1701" w:type="dxa"/>
            <w:vMerge w:val="restart"/>
            <w:tcBorders>
              <w:top w:val="single" w:sz="4" w:space="0" w:color="auto"/>
              <w:left w:val="single" w:sz="4" w:space="0" w:color="auto"/>
            </w:tcBorders>
          </w:tcPr>
          <w:p w:rsidR="00850FDF" w:rsidRPr="001B4B91"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B4B91">
              <w:rPr>
                <w:rFonts w:ascii="Times New Roman" w:eastAsia="Times New Roman" w:hAnsi="Times New Roman" w:cs="Times New Roman"/>
                <w:sz w:val="24"/>
                <w:szCs w:val="24"/>
                <w:lang w:eastAsia="ru-RU"/>
              </w:rPr>
              <w:t>Источник получения информации</w:t>
            </w:r>
          </w:p>
        </w:tc>
      </w:tr>
      <w:tr w:rsidR="00850FDF" w:rsidRPr="00B40CE7" w:rsidTr="00914A6A">
        <w:tc>
          <w:tcPr>
            <w:tcW w:w="566" w:type="dxa"/>
            <w:vMerge/>
            <w:tcBorders>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vMerge/>
            <w:tcBorders>
              <w:left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403" w:type="dxa"/>
            <w:vMerge w:val="restart"/>
            <w:tcBorders>
              <w:top w:val="single" w:sz="4" w:space="0" w:color="auto"/>
              <w:left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Формула расчета</w:t>
            </w:r>
          </w:p>
        </w:tc>
        <w:tc>
          <w:tcPr>
            <w:tcW w:w="7625" w:type="dxa"/>
            <w:gridSpan w:val="5"/>
            <w:tcBorders>
              <w:top w:val="single" w:sz="4" w:space="0" w:color="auto"/>
              <w:left w:val="single" w:sz="4" w:space="0" w:color="auto"/>
              <w:bottom w:val="single" w:sz="4" w:space="0" w:color="auto"/>
              <w:right w:val="single" w:sz="4" w:space="0" w:color="auto"/>
            </w:tcBorders>
          </w:tcPr>
          <w:p w:rsidR="00850FDF" w:rsidRPr="001B4B91"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B4B91">
              <w:rPr>
                <w:rFonts w:ascii="Times New Roman" w:eastAsia="Times New Roman" w:hAnsi="Times New Roman" w:cs="Times New Roman"/>
                <w:sz w:val="24"/>
                <w:szCs w:val="24"/>
                <w:lang w:eastAsia="ru-RU"/>
              </w:rPr>
              <w:t>Расчет целевого показателя</w:t>
            </w:r>
          </w:p>
          <w:p w:rsidR="00850FDF" w:rsidRPr="001B4B91"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B4B91">
              <w:rPr>
                <w:rFonts w:ascii="Times New Roman" w:eastAsia="Times New Roman" w:hAnsi="Times New Roman" w:cs="Times New Roman"/>
                <w:sz w:val="24"/>
                <w:szCs w:val="24"/>
                <w:lang w:eastAsia="ru-RU"/>
              </w:rPr>
              <w:t xml:space="preserve"> по годам</w:t>
            </w:r>
          </w:p>
        </w:tc>
        <w:tc>
          <w:tcPr>
            <w:tcW w:w="1701" w:type="dxa"/>
            <w:vMerge/>
            <w:tcBorders>
              <w:left w:val="single" w:sz="4" w:space="0" w:color="auto"/>
            </w:tcBorders>
          </w:tcPr>
          <w:p w:rsidR="00850FDF" w:rsidRPr="001B4B91"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E30E2" w:rsidRPr="00B40CE7" w:rsidTr="001E30E2">
        <w:tc>
          <w:tcPr>
            <w:tcW w:w="566" w:type="dxa"/>
            <w:vMerge/>
            <w:tcBorders>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vMerge/>
            <w:tcBorders>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403" w:type="dxa"/>
            <w:vMerge/>
            <w:tcBorders>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72"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2022</w:t>
            </w:r>
          </w:p>
        </w:tc>
        <w:tc>
          <w:tcPr>
            <w:tcW w:w="1559"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2024</w:t>
            </w:r>
          </w:p>
        </w:tc>
        <w:tc>
          <w:tcPr>
            <w:tcW w:w="1417"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2025</w:t>
            </w:r>
          </w:p>
        </w:tc>
        <w:tc>
          <w:tcPr>
            <w:tcW w:w="1701" w:type="dxa"/>
            <w:tcBorders>
              <w:top w:val="single" w:sz="4" w:space="0" w:color="auto"/>
              <w:left w:val="single" w:sz="4" w:space="0" w:color="auto"/>
              <w:bottom w:val="single" w:sz="4" w:space="0" w:color="auto"/>
              <w:right w:val="single" w:sz="4" w:space="0" w:color="auto"/>
            </w:tcBorders>
          </w:tcPr>
          <w:p w:rsidR="001E30E2" w:rsidRPr="001B4B91"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B4B91">
              <w:rPr>
                <w:rFonts w:ascii="Times New Roman" w:eastAsia="Times New Roman" w:hAnsi="Times New Roman" w:cs="Times New Roman"/>
                <w:sz w:val="24"/>
                <w:szCs w:val="24"/>
                <w:lang w:eastAsia="ru-RU"/>
              </w:rPr>
              <w:t>2026</w:t>
            </w:r>
          </w:p>
        </w:tc>
        <w:tc>
          <w:tcPr>
            <w:tcW w:w="1701" w:type="dxa"/>
            <w:vMerge/>
            <w:tcBorders>
              <w:left w:val="single" w:sz="4" w:space="0" w:color="auto"/>
              <w:bottom w:val="single" w:sz="4" w:space="0" w:color="auto"/>
            </w:tcBorders>
          </w:tcPr>
          <w:p w:rsidR="001E30E2" w:rsidRPr="001B4B91"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850FDF" w:rsidRPr="00B40CE7" w:rsidTr="00914A6A">
        <w:tc>
          <w:tcPr>
            <w:tcW w:w="15138" w:type="dxa"/>
            <w:gridSpan w:val="9"/>
            <w:tcBorders>
              <w:top w:val="single" w:sz="4" w:space="0" w:color="auto"/>
              <w:left w:val="single" w:sz="4" w:space="0" w:color="auto"/>
              <w:bottom w:val="single" w:sz="4" w:space="0" w:color="auto"/>
              <w:right w:val="single" w:sz="4" w:space="0" w:color="auto"/>
            </w:tcBorders>
          </w:tcPr>
          <w:p w:rsidR="00850FDF" w:rsidRPr="00B40CE7" w:rsidRDefault="00850FDF"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Calibri" w:hAnsi="Times New Roman" w:cs="Times New Roman"/>
                <w:sz w:val="24"/>
                <w:szCs w:val="24"/>
              </w:rPr>
              <w:t>«Улучшение жилищных условий граждан, проживающих в муниципальном образовании «Город Майкоп»</w:t>
            </w:r>
          </w:p>
        </w:tc>
      </w:tr>
      <w:tr w:rsidR="00850FDF" w:rsidRPr="00B40CE7" w:rsidTr="00914A6A">
        <w:tc>
          <w:tcPr>
            <w:tcW w:w="15138" w:type="dxa"/>
            <w:gridSpan w:val="9"/>
            <w:tcBorders>
              <w:top w:val="single" w:sz="4" w:space="0" w:color="auto"/>
              <w:left w:val="single" w:sz="4" w:space="0" w:color="auto"/>
              <w:bottom w:val="single" w:sz="4" w:space="0" w:color="auto"/>
              <w:right w:val="single" w:sz="4" w:space="0" w:color="auto"/>
            </w:tcBorders>
          </w:tcPr>
          <w:p w:rsidR="00850FDF" w:rsidRPr="00B40CE7" w:rsidRDefault="00850FDF" w:rsidP="00914A6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Calibri" w:hAnsi="Times New Roman" w:cs="Times New Roman"/>
                <w:sz w:val="24"/>
                <w:szCs w:val="24"/>
              </w:rPr>
              <w:t>«Переселение граждан из жилых помещений, признанных непригодными для проживания и расположенных в аварийных многоквартирных домах»</w:t>
            </w:r>
          </w:p>
        </w:tc>
      </w:tr>
      <w:tr w:rsidR="001E30E2" w:rsidRPr="00B40CE7" w:rsidTr="001E30E2">
        <w:tc>
          <w:tcPr>
            <w:tcW w:w="566"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rPr>
                <w:rFonts w:ascii="Times New Roman" w:eastAsia="Calibri" w:hAnsi="Times New Roman" w:cs="Times New Roman"/>
                <w:sz w:val="24"/>
                <w:szCs w:val="24"/>
              </w:rPr>
            </w:pPr>
            <w:r w:rsidRPr="00B40CE7">
              <w:rPr>
                <w:rFonts w:ascii="Times New Roman" w:eastAsia="Calibri" w:hAnsi="Times New Roman" w:cs="Times New Roman"/>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Количество граждан, переселившихся из аварийного жилищного фонда, чел.</w:t>
            </w:r>
          </w:p>
          <w:p w:rsidR="001E30E2" w:rsidRPr="00B40CE7" w:rsidRDefault="001E30E2" w:rsidP="00914A6A">
            <w:pPr>
              <w:widowControl w:val="0"/>
              <w:autoSpaceDE w:val="0"/>
              <w:autoSpaceDN w:val="0"/>
              <w:adjustRightInd w:val="0"/>
              <w:spacing w:after="0" w:line="240" w:lineRule="auto"/>
              <w:ind w:firstLine="41"/>
              <w:rPr>
                <w:rFonts w:ascii="Times New Roman" w:eastAsia="Times New Roman" w:hAnsi="Times New Roman" w:cs="Times New Roman"/>
                <w:sz w:val="24"/>
                <w:szCs w:val="24"/>
                <w:lang w:eastAsia="ru-RU"/>
              </w:rPr>
            </w:pPr>
          </w:p>
        </w:tc>
        <w:tc>
          <w:tcPr>
            <w:tcW w:w="340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ind w:hanging="2"/>
              <w:rPr>
                <w:rFonts w:ascii="Times New Roman" w:eastAsia="Calibri" w:hAnsi="Times New Roman" w:cs="Times New Roman"/>
                <w:sz w:val="24"/>
                <w:szCs w:val="24"/>
              </w:rPr>
            </w:pPr>
            <w:r w:rsidRPr="00B40CE7">
              <w:rPr>
                <w:rFonts w:ascii="Times New Roman" w:eastAsia="Calibri" w:hAnsi="Times New Roman" w:cs="Times New Roman"/>
                <w:sz w:val="24"/>
                <w:szCs w:val="24"/>
              </w:rPr>
              <w:t>Показатель не требует расчета</w:t>
            </w:r>
          </w:p>
        </w:tc>
        <w:tc>
          <w:tcPr>
            <w:tcW w:w="1672"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103</w:t>
            </w:r>
          </w:p>
        </w:tc>
        <w:tc>
          <w:tcPr>
            <w:tcW w:w="1276" w:type="dxa"/>
            <w:tcBorders>
              <w:top w:val="single" w:sz="4" w:space="0" w:color="auto"/>
              <w:left w:val="single" w:sz="4" w:space="0" w:color="auto"/>
              <w:bottom w:val="single" w:sz="4" w:space="0" w:color="auto"/>
              <w:right w:val="single" w:sz="4" w:space="0" w:color="auto"/>
            </w:tcBorders>
          </w:tcPr>
          <w:p w:rsidR="001E30E2" w:rsidRPr="00B40CE7" w:rsidRDefault="001E30E2" w:rsidP="007138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nil"/>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701" w:type="dxa"/>
            <w:tcBorders>
              <w:top w:val="single" w:sz="4" w:space="0" w:color="auto"/>
              <w:left w:val="single" w:sz="4" w:space="0" w:color="auto"/>
              <w:bottom w:val="single" w:sz="4" w:space="0" w:color="auto"/>
              <w:right w:val="nil"/>
            </w:tcBorders>
          </w:tcPr>
          <w:p w:rsidR="001E30E2" w:rsidRPr="00D54A08" w:rsidRDefault="001E30E2" w:rsidP="00914A6A">
            <w:pPr>
              <w:jc w:val="center"/>
              <w:rPr>
                <w:rFonts w:ascii="Calibri" w:eastAsia="Calibri" w:hAnsi="Calibri" w:cs="Times New Roman"/>
                <w:color w:val="FF0000"/>
              </w:rPr>
            </w:pPr>
            <w:r w:rsidRPr="00B40CE7">
              <w:rPr>
                <w:rFonts w:ascii="Times New Roman" w:eastAsia="Times New Roman" w:hAnsi="Times New Roman" w:cs="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rPr>
                <w:rFonts w:ascii="Times New Roman" w:eastAsia="Calibri" w:hAnsi="Times New Roman" w:cs="Times New Roman"/>
                <w:sz w:val="24"/>
                <w:szCs w:val="24"/>
              </w:rPr>
            </w:pPr>
            <w:r w:rsidRPr="00B40CE7">
              <w:rPr>
                <w:rFonts w:ascii="Times New Roman" w:eastAsia="Calibri" w:hAnsi="Times New Roman" w:cs="Times New Roman"/>
                <w:sz w:val="24"/>
                <w:szCs w:val="24"/>
              </w:rPr>
              <w:t>Ведомственная отчетность Комитет по управлению имуществом</w:t>
            </w:r>
          </w:p>
        </w:tc>
      </w:tr>
      <w:tr w:rsidR="001E30E2" w:rsidRPr="00B40CE7" w:rsidTr="001E30E2">
        <w:tc>
          <w:tcPr>
            <w:tcW w:w="566"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rPr>
                <w:rFonts w:ascii="Times New Roman" w:eastAsia="Calibri" w:hAnsi="Times New Roman" w:cs="Times New Roman"/>
                <w:sz w:val="24"/>
                <w:szCs w:val="24"/>
              </w:rPr>
            </w:pPr>
            <w:r w:rsidRPr="00B40CE7">
              <w:rPr>
                <w:rFonts w:ascii="Times New Roman" w:eastAsia="Calibri"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ind w:left="-4"/>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Количество квадратных метров расселенного аварийного жилищного фонда, кв. м.</w:t>
            </w:r>
          </w:p>
          <w:p w:rsidR="001E30E2" w:rsidRPr="00B40CE7" w:rsidRDefault="001E30E2"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0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ind w:hanging="2"/>
              <w:rPr>
                <w:rFonts w:ascii="Times New Roman" w:eastAsia="Calibri" w:hAnsi="Times New Roman" w:cs="Times New Roman"/>
                <w:sz w:val="24"/>
                <w:szCs w:val="24"/>
              </w:rPr>
            </w:pPr>
            <w:r w:rsidRPr="00B40CE7">
              <w:rPr>
                <w:rFonts w:ascii="Times New Roman" w:eastAsia="Calibri" w:hAnsi="Times New Roman" w:cs="Times New Roman"/>
                <w:sz w:val="24"/>
                <w:szCs w:val="24"/>
              </w:rPr>
              <w:t>Показатель не требует расчета</w:t>
            </w:r>
          </w:p>
        </w:tc>
        <w:tc>
          <w:tcPr>
            <w:tcW w:w="1672"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1421,2</w:t>
            </w:r>
          </w:p>
        </w:tc>
        <w:tc>
          <w:tcPr>
            <w:tcW w:w="1276" w:type="dxa"/>
            <w:tcBorders>
              <w:top w:val="single" w:sz="4" w:space="0" w:color="auto"/>
              <w:left w:val="single" w:sz="4" w:space="0" w:color="auto"/>
              <w:bottom w:val="single" w:sz="4" w:space="0" w:color="auto"/>
              <w:right w:val="single" w:sz="4" w:space="0" w:color="auto"/>
            </w:tcBorders>
          </w:tcPr>
          <w:p w:rsidR="001E30E2" w:rsidRPr="00B40CE7" w:rsidRDefault="001E30E2" w:rsidP="007138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417" w:type="dxa"/>
            <w:tcBorders>
              <w:top w:val="single" w:sz="4" w:space="0" w:color="auto"/>
              <w:left w:val="single" w:sz="4" w:space="0" w:color="auto"/>
              <w:bottom w:val="single" w:sz="4" w:space="0" w:color="auto"/>
              <w:right w:val="nil"/>
            </w:tcBorders>
          </w:tcPr>
          <w:p w:rsidR="001E30E2" w:rsidRPr="00B40CE7" w:rsidRDefault="001E30E2" w:rsidP="00914A6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w:t>
            </w:r>
          </w:p>
        </w:tc>
        <w:tc>
          <w:tcPr>
            <w:tcW w:w="1701" w:type="dxa"/>
            <w:tcBorders>
              <w:top w:val="single" w:sz="4" w:space="0" w:color="auto"/>
              <w:left w:val="single" w:sz="4" w:space="0" w:color="auto"/>
              <w:bottom w:val="single" w:sz="4" w:space="0" w:color="auto"/>
              <w:right w:val="nil"/>
            </w:tcBorders>
          </w:tcPr>
          <w:p w:rsidR="001E30E2" w:rsidRPr="00D54A08" w:rsidRDefault="001E30E2" w:rsidP="00914A6A">
            <w:pPr>
              <w:jc w:val="center"/>
              <w:rPr>
                <w:rFonts w:ascii="Calibri" w:eastAsia="Calibri" w:hAnsi="Calibri" w:cs="Times New Roman"/>
                <w:color w:val="FF0000"/>
              </w:rPr>
            </w:pPr>
            <w:r w:rsidRPr="00B40CE7">
              <w:rPr>
                <w:rFonts w:ascii="Times New Roman" w:eastAsia="Times New Roman" w:hAnsi="Times New Roman" w:cs="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rPr>
                <w:rFonts w:ascii="Calibri" w:eastAsia="Calibri" w:hAnsi="Calibri" w:cs="Times New Roman"/>
                <w:sz w:val="24"/>
                <w:szCs w:val="24"/>
              </w:rPr>
            </w:pPr>
            <w:r w:rsidRPr="00B40CE7">
              <w:rPr>
                <w:rFonts w:ascii="Times New Roman" w:eastAsia="Calibri" w:hAnsi="Times New Roman" w:cs="Times New Roman"/>
                <w:sz w:val="24"/>
                <w:szCs w:val="24"/>
              </w:rPr>
              <w:t>Ведомственная отчетность Комитет по управлению имуществом</w:t>
            </w:r>
          </w:p>
        </w:tc>
      </w:tr>
      <w:tr w:rsidR="001E30E2" w:rsidRPr="00B40CE7" w:rsidTr="001E30E2">
        <w:tc>
          <w:tcPr>
            <w:tcW w:w="566"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rPr>
                <w:rFonts w:ascii="Times New Roman" w:eastAsia="Calibri" w:hAnsi="Times New Roman" w:cs="Times New Roman"/>
                <w:sz w:val="24"/>
                <w:szCs w:val="24"/>
              </w:rPr>
            </w:pPr>
            <w:r w:rsidRPr="00B40CE7">
              <w:rPr>
                <w:rFonts w:ascii="Times New Roman" w:eastAsia="Calibri" w:hAnsi="Times New Roman" w:cs="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Доля площади снесенных жилых помещений, признанных непригодными для проживания и подлежащих сносу в отчетном году, %</w:t>
            </w:r>
          </w:p>
        </w:tc>
        <w:tc>
          <w:tcPr>
            <w:tcW w:w="3403"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ind w:hanging="2"/>
              <w:rPr>
                <w:rFonts w:ascii="Times New Roman" w:eastAsia="Calibri" w:hAnsi="Times New Roman" w:cs="Times New Roman"/>
                <w:sz w:val="24"/>
                <w:szCs w:val="24"/>
              </w:rPr>
            </w:pPr>
            <w:r w:rsidRPr="00B40CE7">
              <w:rPr>
                <w:rFonts w:ascii="Times New Roman" w:eastAsia="Calibri" w:hAnsi="Times New Roman" w:cs="Times New Roman"/>
                <w:sz w:val="24"/>
                <w:szCs w:val="24"/>
              </w:rPr>
              <w:t>Д</w:t>
            </w:r>
            <w:r w:rsidRPr="00B40CE7">
              <w:rPr>
                <w:rFonts w:ascii="Times New Roman" w:eastAsia="Calibri" w:hAnsi="Times New Roman" w:cs="Times New Roman"/>
                <w:sz w:val="24"/>
                <w:szCs w:val="24"/>
                <w:lang w:val="en-US"/>
              </w:rPr>
              <w:t xml:space="preserve"> </w:t>
            </w:r>
            <w:r w:rsidRPr="00B40CE7">
              <w:rPr>
                <w:rFonts w:ascii="Times New Roman" w:eastAsia="Calibri" w:hAnsi="Times New Roman" w:cs="Times New Roman"/>
                <w:sz w:val="24"/>
                <w:szCs w:val="24"/>
                <w:vertAlign w:val="subscript"/>
              </w:rPr>
              <w:t>пл</w:t>
            </w:r>
            <w:r w:rsidRPr="00B40CE7">
              <w:rPr>
                <w:rFonts w:ascii="Times New Roman" w:eastAsia="Calibri" w:hAnsi="Times New Roman" w:cs="Times New Roman"/>
                <w:sz w:val="24"/>
                <w:szCs w:val="24"/>
                <w:vertAlign w:val="subscript"/>
                <w:lang w:val="en-US"/>
              </w:rPr>
              <w:t>..</w:t>
            </w:r>
            <w:r w:rsidRPr="00B40CE7">
              <w:rPr>
                <w:rFonts w:ascii="Times New Roman" w:eastAsia="Calibri" w:hAnsi="Times New Roman" w:cs="Times New Roman"/>
                <w:sz w:val="24"/>
                <w:szCs w:val="24"/>
                <w:lang w:val="en-US"/>
              </w:rPr>
              <w:t>-</w:t>
            </w:r>
            <w:r w:rsidRPr="00B40CE7">
              <w:rPr>
                <w:rFonts w:ascii="Times New Roman" w:eastAsia="Calibri" w:hAnsi="Times New Roman" w:cs="Times New Roman"/>
                <w:sz w:val="24"/>
                <w:szCs w:val="24"/>
                <w:vertAlign w:val="subscript"/>
                <w:lang w:val="en-US"/>
              </w:rPr>
              <w:t>.</w:t>
            </w:r>
            <w:r w:rsidRPr="00B40CE7">
              <w:rPr>
                <w:rFonts w:ascii="Times New Roman" w:eastAsia="Calibri" w:hAnsi="Times New Roman" w:cs="Times New Roman"/>
                <w:sz w:val="24"/>
                <w:szCs w:val="24"/>
                <w:lang w:val="en-US"/>
              </w:rPr>
              <w:t xml:space="preserve">= S </w:t>
            </w:r>
            <w:r w:rsidRPr="00B40CE7">
              <w:rPr>
                <w:rFonts w:ascii="Times New Roman" w:eastAsia="Calibri" w:hAnsi="Times New Roman" w:cs="Times New Roman"/>
                <w:sz w:val="24"/>
                <w:szCs w:val="24"/>
                <w:vertAlign w:val="subscript"/>
              </w:rPr>
              <w:t>сн</w:t>
            </w:r>
            <w:r w:rsidRPr="00B40CE7">
              <w:rPr>
                <w:rFonts w:ascii="Times New Roman" w:eastAsia="Calibri" w:hAnsi="Times New Roman" w:cs="Times New Roman"/>
                <w:sz w:val="24"/>
                <w:szCs w:val="24"/>
                <w:vertAlign w:val="subscript"/>
                <w:lang w:val="en-US"/>
              </w:rPr>
              <w:t>.</w:t>
            </w:r>
            <w:r w:rsidRPr="00B40CE7">
              <w:rPr>
                <w:rFonts w:ascii="Times New Roman" w:eastAsia="Calibri" w:hAnsi="Times New Roman" w:cs="Times New Roman"/>
                <w:sz w:val="24"/>
                <w:szCs w:val="24"/>
                <w:lang w:val="en-US"/>
              </w:rPr>
              <w:t xml:space="preserve">  </w:t>
            </w:r>
            <w:r w:rsidRPr="00B45AD7">
              <w:rPr>
                <w:rFonts w:ascii="Times New Roman" w:eastAsia="Calibri" w:hAnsi="Times New Roman" w:cs="Times New Roman"/>
                <w:sz w:val="24"/>
                <w:szCs w:val="24"/>
              </w:rPr>
              <w:t xml:space="preserve">/ </w:t>
            </w:r>
            <w:r w:rsidRPr="00B40CE7">
              <w:rPr>
                <w:rFonts w:ascii="Times New Roman" w:eastAsia="Calibri" w:hAnsi="Times New Roman" w:cs="Times New Roman"/>
                <w:sz w:val="24"/>
                <w:szCs w:val="24"/>
                <w:lang w:val="en-US"/>
              </w:rPr>
              <w:t>S</w:t>
            </w:r>
            <w:r w:rsidRPr="00B45AD7">
              <w:rPr>
                <w:rFonts w:ascii="Times New Roman" w:eastAsia="Calibri" w:hAnsi="Times New Roman" w:cs="Times New Roman"/>
                <w:sz w:val="24"/>
                <w:szCs w:val="24"/>
              </w:rPr>
              <w:t xml:space="preserve"> </w:t>
            </w:r>
            <w:r w:rsidRPr="00B40CE7">
              <w:rPr>
                <w:rFonts w:ascii="Times New Roman" w:eastAsia="Calibri" w:hAnsi="Times New Roman" w:cs="Times New Roman"/>
                <w:sz w:val="24"/>
                <w:szCs w:val="24"/>
                <w:vertAlign w:val="subscript"/>
              </w:rPr>
              <w:t>общ</w:t>
            </w:r>
            <w:r w:rsidRPr="00B45AD7">
              <w:rPr>
                <w:rFonts w:ascii="Times New Roman" w:eastAsia="Calibri" w:hAnsi="Times New Roman" w:cs="Times New Roman"/>
                <w:sz w:val="24"/>
                <w:szCs w:val="24"/>
                <w:vertAlign w:val="subscript"/>
              </w:rPr>
              <w:t xml:space="preserve">. </w:t>
            </w:r>
            <w:r w:rsidRPr="00B40CE7">
              <w:rPr>
                <w:rFonts w:ascii="Times New Roman" w:eastAsia="Calibri" w:hAnsi="Times New Roman" w:cs="Times New Roman"/>
                <w:sz w:val="18"/>
                <w:szCs w:val="18"/>
                <w:lang w:val="en-US"/>
              </w:rPr>
              <w:t>X</w:t>
            </w:r>
            <w:r w:rsidRPr="00B40CE7">
              <w:rPr>
                <w:rFonts w:ascii="Times New Roman" w:eastAsia="Calibri" w:hAnsi="Times New Roman" w:cs="Times New Roman"/>
                <w:sz w:val="24"/>
                <w:szCs w:val="24"/>
              </w:rPr>
              <w:t xml:space="preserve"> 100%,</w:t>
            </w:r>
          </w:p>
          <w:p w:rsidR="001E30E2" w:rsidRPr="00B40CE7" w:rsidRDefault="001E30E2" w:rsidP="00914A6A">
            <w:pPr>
              <w:ind w:hanging="2"/>
              <w:rPr>
                <w:rFonts w:ascii="Times New Roman" w:eastAsia="Calibri" w:hAnsi="Times New Roman" w:cs="Times New Roman"/>
                <w:sz w:val="24"/>
                <w:szCs w:val="24"/>
              </w:rPr>
            </w:pPr>
            <w:r w:rsidRPr="00B40CE7">
              <w:rPr>
                <w:rFonts w:ascii="Times New Roman" w:eastAsia="Calibri" w:hAnsi="Times New Roman" w:cs="Times New Roman"/>
                <w:sz w:val="24"/>
                <w:szCs w:val="24"/>
              </w:rPr>
              <w:t>где:</w:t>
            </w:r>
          </w:p>
          <w:p w:rsidR="001E30E2" w:rsidRPr="00B40CE7" w:rsidRDefault="001E30E2" w:rsidP="00914A6A">
            <w:pPr>
              <w:spacing w:after="0"/>
              <w:ind w:hanging="2"/>
              <w:rPr>
                <w:rFonts w:ascii="Times New Roman" w:eastAsia="Calibri" w:hAnsi="Times New Roman" w:cs="Times New Roman"/>
                <w:sz w:val="24"/>
                <w:szCs w:val="24"/>
              </w:rPr>
            </w:pPr>
            <w:r w:rsidRPr="00B40CE7">
              <w:rPr>
                <w:rFonts w:ascii="Times New Roman" w:eastAsia="Calibri" w:hAnsi="Times New Roman" w:cs="Times New Roman"/>
                <w:sz w:val="24"/>
                <w:szCs w:val="24"/>
              </w:rPr>
              <w:t xml:space="preserve">Д </w:t>
            </w:r>
            <w:r w:rsidRPr="00B40CE7">
              <w:rPr>
                <w:rFonts w:ascii="Times New Roman" w:eastAsia="Calibri" w:hAnsi="Times New Roman" w:cs="Times New Roman"/>
                <w:sz w:val="24"/>
                <w:szCs w:val="24"/>
                <w:vertAlign w:val="subscript"/>
              </w:rPr>
              <w:t>пл..</w:t>
            </w:r>
            <w:r w:rsidRPr="00B40CE7">
              <w:rPr>
                <w:rFonts w:ascii="Times New Roman" w:eastAsia="Calibri" w:hAnsi="Times New Roman" w:cs="Times New Roman"/>
                <w:sz w:val="24"/>
                <w:szCs w:val="24"/>
              </w:rPr>
              <w:t>- доля площади снесенных жилых помещений, признанных непригодными для проживания и подлежащих сносу в отчетном году;</w:t>
            </w:r>
          </w:p>
          <w:p w:rsidR="001E30E2" w:rsidRPr="00B40CE7" w:rsidRDefault="001E30E2" w:rsidP="00914A6A">
            <w:pPr>
              <w:spacing w:after="0"/>
              <w:ind w:hanging="2"/>
              <w:rPr>
                <w:rFonts w:ascii="Times New Roman" w:eastAsia="Calibri" w:hAnsi="Times New Roman" w:cs="Times New Roman"/>
                <w:sz w:val="24"/>
                <w:szCs w:val="24"/>
              </w:rPr>
            </w:pPr>
            <w:r w:rsidRPr="00B40CE7">
              <w:rPr>
                <w:rFonts w:ascii="Times New Roman" w:eastAsia="Calibri" w:hAnsi="Times New Roman" w:cs="Times New Roman"/>
                <w:sz w:val="24"/>
                <w:szCs w:val="24"/>
                <w:lang w:val="en-US"/>
              </w:rPr>
              <w:t>S</w:t>
            </w:r>
            <w:r w:rsidRPr="00B40CE7">
              <w:rPr>
                <w:rFonts w:ascii="Times New Roman" w:eastAsia="Calibri" w:hAnsi="Times New Roman" w:cs="Times New Roman"/>
                <w:sz w:val="24"/>
                <w:szCs w:val="24"/>
              </w:rPr>
              <w:t xml:space="preserve"> </w:t>
            </w:r>
            <w:r w:rsidRPr="00B40CE7">
              <w:rPr>
                <w:rFonts w:ascii="Times New Roman" w:eastAsia="Calibri" w:hAnsi="Times New Roman" w:cs="Times New Roman"/>
                <w:sz w:val="24"/>
                <w:szCs w:val="24"/>
                <w:vertAlign w:val="subscript"/>
              </w:rPr>
              <w:t>сн.</w:t>
            </w:r>
            <w:r w:rsidRPr="00B40CE7">
              <w:rPr>
                <w:rFonts w:ascii="Times New Roman" w:eastAsia="Calibri" w:hAnsi="Times New Roman" w:cs="Times New Roman"/>
                <w:sz w:val="24"/>
                <w:szCs w:val="24"/>
              </w:rPr>
              <w:t xml:space="preserve">  - площадь снесенных жилых помещений в отчетном году;</w:t>
            </w:r>
          </w:p>
          <w:p w:rsidR="001E30E2" w:rsidRPr="00B40CE7" w:rsidRDefault="001E30E2" w:rsidP="00914A6A">
            <w:pPr>
              <w:ind w:hanging="2"/>
              <w:rPr>
                <w:rFonts w:ascii="Times New Roman" w:eastAsia="Calibri" w:hAnsi="Times New Roman" w:cs="Times New Roman"/>
                <w:sz w:val="24"/>
                <w:szCs w:val="24"/>
              </w:rPr>
            </w:pPr>
            <w:r w:rsidRPr="00B40CE7">
              <w:rPr>
                <w:rFonts w:ascii="Times New Roman" w:eastAsia="Calibri" w:hAnsi="Times New Roman" w:cs="Times New Roman"/>
                <w:sz w:val="24"/>
                <w:szCs w:val="24"/>
                <w:lang w:val="en-US"/>
              </w:rPr>
              <w:t>S</w:t>
            </w:r>
            <w:r w:rsidRPr="00B40CE7">
              <w:rPr>
                <w:rFonts w:ascii="Times New Roman" w:eastAsia="Calibri" w:hAnsi="Times New Roman" w:cs="Times New Roman"/>
                <w:sz w:val="24"/>
                <w:szCs w:val="24"/>
              </w:rPr>
              <w:t xml:space="preserve"> </w:t>
            </w:r>
            <w:r w:rsidRPr="00B40CE7">
              <w:rPr>
                <w:rFonts w:ascii="Times New Roman" w:eastAsia="Calibri" w:hAnsi="Times New Roman" w:cs="Times New Roman"/>
                <w:sz w:val="24"/>
                <w:szCs w:val="24"/>
                <w:vertAlign w:val="subscript"/>
              </w:rPr>
              <w:t xml:space="preserve">общ. </w:t>
            </w:r>
            <w:r w:rsidRPr="00B40CE7">
              <w:rPr>
                <w:rFonts w:ascii="Times New Roman" w:eastAsia="Calibri" w:hAnsi="Times New Roman" w:cs="Times New Roman"/>
                <w:sz w:val="24"/>
                <w:szCs w:val="24"/>
              </w:rPr>
              <w:t>–  общая площадь жилых помещений, признанных непригодными для проживания и подлежащих сносу в отчетном году.</w:t>
            </w:r>
          </w:p>
        </w:tc>
        <w:tc>
          <w:tcPr>
            <w:tcW w:w="1672"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40CE7">
              <w:rPr>
                <w:rFonts w:ascii="Times New Roman" w:eastAsia="Times New Roman" w:hAnsi="Times New Roman" w:cs="Times New Roman"/>
                <w:sz w:val="24"/>
                <w:szCs w:val="24"/>
                <w:lang w:eastAsia="ru-RU"/>
              </w:rPr>
              <w:t>129,1 / 129,1</w:t>
            </w:r>
            <w:r w:rsidRPr="00B40CE7">
              <w:rPr>
                <w:rFonts w:ascii="Times New Roman" w:eastAsia="Times New Roman" w:hAnsi="Times New Roman" w:cs="Times New Roman"/>
                <w:sz w:val="24"/>
                <w:szCs w:val="24"/>
                <w:vertAlign w:val="subscript"/>
                <w:lang w:val="en-US" w:eastAsia="ru-RU"/>
              </w:rPr>
              <w:t xml:space="preserve"> </w:t>
            </w:r>
            <w:r w:rsidRPr="00B40CE7">
              <w:rPr>
                <w:rFonts w:ascii="Times New Roman" w:eastAsia="Times New Roman" w:hAnsi="Times New Roman" w:cs="Times New Roman"/>
                <w:sz w:val="18"/>
                <w:szCs w:val="18"/>
                <w:lang w:val="en-US" w:eastAsia="ru-RU"/>
              </w:rPr>
              <w:t>X</w:t>
            </w:r>
            <w:r w:rsidRPr="00B40CE7">
              <w:rPr>
                <w:rFonts w:ascii="Times New Roman" w:eastAsia="Times New Roman" w:hAnsi="Times New Roman" w:cs="Times New Roman"/>
                <w:sz w:val="24"/>
                <w:szCs w:val="24"/>
                <w:lang w:eastAsia="ru-RU"/>
              </w:rPr>
              <w:t xml:space="preserve"> 100% = 100</w:t>
            </w:r>
          </w:p>
        </w:tc>
        <w:tc>
          <w:tcPr>
            <w:tcW w:w="1559" w:type="dxa"/>
            <w:tcBorders>
              <w:top w:val="single" w:sz="4" w:space="0" w:color="auto"/>
              <w:left w:val="single" w:sz="4" w:space="0" w:color="auto"/>
              <w:bottom w:val="single" w:sz="4" w:space="0" w:color="auto"/>
              <w:right w:val="single" w:sz="4" w:space="0" w:color="auto"/>
            </w:tcBorders>
          </w:tcPr>
          <w:p w:rsidR="001E30E2" w:rsidRPr="00B40CE7" w:rsidRDefault="001E30E2" w:rsidP="00914A6A">
            <w:r w:rsidRPr="00B40CE7">
              <w:rPr>
                <w:rFonts w:ascii="Times New Roman" w:eastAsia="Times New Roman" w:hAnsi="Times New Roman" w:cs="Times New Roman"/>
                <w:sz w:val="24"/>
                <w:szCs w:val="24"/>
                <w:lang w:eastAsia="ru-RU"/>
              </w:rPr>
              <w:t>3 495,1 / 3 495,1</w:t>
            </w:r>
            <w:r w:rsidRPr="00B40CE7">
              <w:rPr>
                <w:rFonts w:ascii="Times New Roman" w:eastAsia="Times New Roman" w:hAnsi="Times New Roman" w:cs="Times New Roman"/>
                <w:sz w:val="24"/>
                <w:szCs w:val="24"/>
                <w:vertAlign w:val="subscript"/>
                <w:lang w:val="en-US" w:eastAsia="ru-RU"/>
              </w:rPr>
              <w:t xml:space="preserve"> </w:t>
            </w:r>
            <w:r w:rsidRPr="00B40CE7">
              <w:rPr>
                <w:rFonts w:ascii="Times New Roman" w:eastAsia="Times New Roman" w:hAnsi="Times New Roman" w:cs="Times New Roman"/>
                <w:sz w:val="18"/>
                <w:szCs w:val="18"/>
                <w:lang w:val="en-US" w:eastAsia="ru-RU"/>
              </w:rPr>
              <w:t>X</w:t>
            </w:r>
            <w:r w:rsidRPr="00B40CE7">
              <w:rPr>
                <w:rFonts w:ascii="Times New Roman" w:eastAsia="Times New Roman" w:hAnsi="Times New Roman" w:cs="Times New Roman"/>
                <w:sz w:val="24"/>
                <w:szCs w:val="24"/>
                <w:lang w:eastAsia="ru-RU"/>
              </w:rPr>
              <w:t xml:space="preserve"> 100% = 100</w:t>
            </w:r>
          </w:p>
        </w:tc>
        <w:tc>
          <w:tcPr>
            <w:tcW w:w="1276" w:type="dxa"/>
            <w:tcBorders>
              <w:top w:val="single" w:sz="4" w:space="0" w:color="auto"/>
              <w:left w:val="single" w:sz="4" w:space="0" w:color="auto"/>
              <w:bottom w:val="single" w:sz="4" w:space="0" w:color="auto"/>
              <w:right w:val="single" w:sz="4" w:space="0" w:color="auto"/>
            </w:tcBorders>
          </w:tcPr>
          <w:p w:rsidR="001E30E2" w:rsidRPr="00B40CE7" w:rsidRDefault="001E30E2" w:rsidP="00914A6A">
            <w:r w:rsidRPr="00B40CE7">
              <w:rPr>
                <w:rFonts w:ascii="Times New Roman" w:eastAsia="Times New Roman" w:hAnsi="Times New Roman" w:cs="Times New Roman"/>
                <w:sz w:val="24"/>
                <w:szCs w:val="24"/>
                <w:lang w:eastAsia="ru-RU"/>
              </w:rPr>
              <w:t>4 164,0 / 4 164,0</w:t>
            </w:r>
            <w:r w:rsidRPr="00B40CE7">
              <w:rPr>
                <w:rFonts w:ascii="Times New Roman" w:eastAsia="Times New Roman" w:hAnsi="Times New Roman" w:cs="Times New Roman"/>
                <w:sz w:val="24"/>
                <w:szCs w:val="24"/>
                <w:vertAlign w:val="subscript"/>
                <w:lang w:val="en-US" w:eastAsia="ru-RU"/>
              </w:rPr>
              <w:t xml:space="preserve"> </w:t>
            </w:r>
            <w:r w:rsidRPr="00B40CE7">
              <w:rPr>
                <w:rFonts w:ascii="Times New Roman" w:eastAsia="Times New Roman" w:hAnsi="Times New Roman" w:cs="Times New Roman"/>
                <w:sz w:val="18"/>
                <w:szCs w:val="18"/>
                <w:lang w:val="en-US" w:eastAsia="ru-RU"/>
              </w:rPr>
              <w:t>X</w:t>
            </w:r>
            <w:r w:rsidRPr="00B40CE7">
              <w:rPr>
                <w:rFonts w:ascii="Times New Roman" w:eastAsia="Times New Roman" w:hAnsi="Times New Roman" w:cs="Times New Roman"/>
                <w:sz w:val="24"/>
                <w:szCs w:val="24"/>
                <w:lang w:eastAsia="ru-RU"/>
              </w:rPr>
              <w:t xml:space="preserve"> 100% = 100</w:t>
            </w:r>
          </w:p>
        </w:tc>
        <w:tc>
          <w:tcPr>
            <w:tcW w:w="1417"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tcBorders>
          </w:tcPr>
          <w:p w:rsidR="001E30E2" w:rsidRPr="00B40CE7" w:rsidRDefault="001E30E2" w:rsidP="00914A6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1E30E2" w:rsidRPr="00B40CE7" w:rsidRDefault="001E30E2" w:rsidP="00914A6A">
            <w:pPr>
              <w:rPr>
                <w:rFonts w:ascii="Calibri" w:eastAsia="Calibri" w:hAnsi="Calibri" w:cs="Times New Roman"/>
                <w:sz w:val="24"/>
                <w:szCs w:val="24"/>
              </w:rPr>
            </w:pPr>
            <w:r w:rsidRPr="00B40CE7">
              <w:rPr>
                <w:rFonts w:ascii="Times New Roman" w:eastAsia="Calibri" w:hAnsi="Times New Roman" w:cs="Times New Roman"/>
                <w:sz w:val="24"/>
                <w:szCs w:val="24"/>
              </w:rPr>
              <w:t>Ведомственная отчетность Комитет по управлению имуществом</w:t>
            </w:r>
          </w:p>
        </w:tc>
      </w:tr>
    </w:tbl>
    <w:p w:rsidR="00850FDF" w:rsidRPr="00B40CE7" w:rsidRDefault="00850FDF" w:rsidP="00850FDF">
      <w:pPr>
        <w:jc w:val="center"/>
        <w:rPr>
          <w:rFonts w:ascii="Times New Roman" w:hAnsi="Times New Roman" w:cs="Times New Roman"/>
          <w:bCs/>
          <w:i/>
          <w:sz w:val="28"/>
          <w:szCs w:val="28"/>
        </w:rPr>
      </w:pPr>
      <w:r w:rsidRPr="00B40CE7">
        <w:rPr>
          <w:rFonts w:ascii="Times New Roman" w:hAnsi="Times New Roman" w:cs="Times New Roman"/>
          <w:bCs/>
          <w:i/>
          <w:sz w:val="28"/>
          <w:szCs w:val="28"/>
        </w:rPr>
        <w:br w:type="page"/>
      </w:r>
    </w:p>
    <w:p w:rsidR="00850FDF" w:rsidRPr="00B40CE7" w:rsidRDefault="00850FDF" w:rsidP="00850FDF">
      <w:pPr>
        <w:jc w:val="center"/>
        <w:rPr>
          <w:rFonts w:ascii="Times New Roman" w:hAnsi="Times New Roman" w:cs="Times New Roman"/>
          <w:bCs/>
          <w:i/>
          <w:sz w:val="28"/>
          <w:szCs w:val="28"/>
        </w:rPr>
        <w:sectPr w:rsidR="00850FDF" w:rsidRPr="00B40CE7" w:rsidSect="00E80308">
          <w:pgSz w:w="16838" w:h="11906" w:orient="landscape"/>
          <w:pgMar w:top="532" w:right="1134" w:bottom="709" w:left="1134" w:header="426" w:footer="708" w:gutter="0"/>
          <w:cols w:space="708"/>
          <w:docGrid w:linePitch="360"/>
        </w:sectPr>
      </w:pPr>
    </w:p>
    <w:p w:rsidR="00850FDF" w:rsidRPr="00B40CE7" w:rsidRDefault="00850FDF" w:rsidP="00850FDF">
      <w:pPr>
        <w:widowControl w:val="0"/>
        <w:autoSpaceDE w:val="0"/>
        <w:autoSpaceDN w:val="0"/>
        <w:adjustRightInd w:val="0"/>
        <w:spacing w:after="0" w:line="240" w:lineRule="auto"/>
        <w:jc w:val="center"/>
        <w:rPr>
          <w:rFonts w:ascii="Times New Roman" w:eastAsiaTheme="minorEastAsia" w:hAnsi="Times New Roman" w:cs="Times New Roman"/>
          <w:b/>
          <w:bCs/>
          <w:sz w:val="28"/>
          <w:szCs w:val="28"/>
          <w:lang w:eastAsia="ru-RU"/>
        </w:rPr>
      </w:pPr>
      <w:bookmarkStart w:id="8" w:name="sub_2460"/>
      <w:bookmarkEnd w:id="7"/>
    </w:p>
    <w:p w:rsidR="00850FDF" w:rsidRPr="00B40CE7" w:rsidRDefault="00850FDF" w:rsidP="00850FD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40CE7">
        <w:rPr>
          <w:rFonts w:ascii="Times New Roman" w:eastAsiaTheme="minorEastAsia" w:hAnsi="Times New Roman" w:cs="Times New Roman"/>
          <w:b/>
          <w:bCs/>
          <w:sz w:val="28"/>
          <w:szCs w:val="28"/>
          <w:lang w:eastAsia="ru-RU"/>
        </w:rPr>
        <w:t>7</w:t>
      </w:r>
      <w:r w:rsidRPr="00B40CE7">
        <w:rPr>
          <w:rFonts w:ascii="Times New Roman" w:eastAsia="Times New Roman" w:hAnsi="Times New Roman" w:cs="Times New Roman"/>
          <w:b/>
          <w:bCs/>
          <w:sz w:val="28"/>
          <w:szCs w:val="28"/>
          <w:lang w:eastAsia="ru-RU"/>
        </w:rPr>
        <w:t xml:space="preserve">. Анализ рисков реализации подпрограммы, описание механизмов управления рисками </w:t>
      </w:r>
      <w:r w:rsidRPr="00B40CE7">
        <w:rPr>
          <w:rFonts w:ascii="Times New Roman" w:hAnsi="Times New Roman" w:cs="Times New Roman"/>
          <w:b/>
          <w:sz w:val="28"/>
          <w:szCs w:val="28"/>
        </w:rPr>
        <w:t>и мер по их минимизации</w:t>
      </w:r>
    </w:p>
    <w:p w:rsidR="00850FDF" w:rsidRPr="00B40CE7" w:rsidRDefault="00850FDF" w:rsidP="00850FDF">
      <w:pPr>
        <w:widowControl w:val="0"/>
        <w:autoSpaceDE w:val="0"/>
        <w:autoSpaceDN w:val="0"/>
        <w:adjustRightInd w:val="0"/>
        <w:spacing w:after="0" w:line="240" w:lineRule="auto"/>
        <w:jc w:val="both"/>
        <w:rPr>
          <w:rFonts w:ascii="Times New Roman" w:eastAsia="Times New Roman" w:hAnsi="Times New Roman" w:cs="Times New Roman"/>
          <w:bCs/>
          <w:i/>
          <w:sz w:val="28"/>
          <w:szCs w:val="28"/>
          <w:lang w:eastAsia="ru-RU"/>
        </w:rPr>
      </w:pPr>
    </w:p>
    <w:bookmarkEnd w:id="8"/>
    <w:p w:rsidR="00850FDF" w:rsidRPr="00B40CE7" w:rsidRDefault="00850FDF" w:rsidP="00850FDF">
      <w:pPr>
        <w:spacing w:after="0" w:line="240" w:lineRule="auto"/>
        <w:ind w:firstLine="708"/>
        <w:jc w:val="both"/>
        <w:rPr>
          <w:rFonts w:ascii="Times New Roman" w:hAnsi="Times New Roman" w:cs="Times New Roman"/>
          <w:sz w:val="28"/>
          <w:szCs w:val="28"/>
        </w:rPr>
      </w:pPr>
      <w:r w:rsidRPr="00B40CE7">
        <w:rPr>
          <w:rFonts w:ascii="Times New Roman" w:hAnsi="Times New Roman" w:cs="Times New Roman"/>
          <w:sz w:val="28"/>
          <w:szCs w:val="28"/>
        </w:rPr>
        <w:t>При реализации настоящей подпрограммы могут возникнуть следующие внешние риски:</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850FDF" w:rsidRPr="00B40CE7" w:rsidRDefault="00850FDF" w:rsidP="00850FDF">
      <w:pPr>
        <w:spacing w:after="0" w:line="240" w:lineRule="auto"/>
        <w:ind w:firstLine="708"/>
        <w:jc w:val="both"/>
        <w:rPr>
          <w:rFonts w:ascii="Times New Roman" w:hAnsi="Times New Roman" w:cs="Times New Roman"/>
          <w:sz w:val="28"/>
          <w:szCs w:val="28"/>
        </w:rPr>
      </w:pPr>
      <w:r w:rsidRPr="00B40CE7">
        <w:rPr>
          <w:rFonts w:ascii="Times New Roman" w:hAnsi="Times New Roman" w:cs="Times New Roman"/>
          <w:sz w:val="28"/>
          <w:szCs w:val="28"/>
        </w:rPr>
        <w:t>Мерами по управлению внешними рисками реализации подпрограммы, а также их минимизации является регулярный мониторинг изменений действующего законодательства.</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При реализации настоящей подпрограммы могут возникнуть следующие внутренние риски:</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 - управленческие риски, связанные с неэффективным управлением реализацией подпрограммы муниципальной программы, низким качеством межведомственного взаимодействия, недостаточным контролем над реализацией подпрограммы муниципальной программы и т.д.;</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бюджетные риски, связанные с недостаточным ресурсным обеспечением мероприятий программы, могут привести к значительному снижению эффективности решения проблемы в сфере жилищного обеспечения.</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Мерами по управлению внутренними рисками подпрограммы, а также их минимизации являются:</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составление детальных планов-графиков реализации мероприятий муниципальной программы, осуществление последующего мониторинга их выполнения.</w:t>
      </w:r>
    </w:p>
    <w:p w:rsidR="00850FDF" w:rsidRPr="00B40CE7" w:rsidRDefault="00850FDF" w:rsidP="00850FD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40CE7">
        <w:rPr>
          <w:rFonts w:ascii="Times New Roman" w:hAnsi="Times New Roman" w:cs="Times New Roman"/>
          <w:sz w:val="28"/>
          <w:szCs w:val="28"/>
        </w:rPr>
        <w:t>-анализ выполнения мероприятий муниципальной программы;</w:t>
      </w:r>
    </w:p>
    <w:p w:rsidR="00850FDF" w:rsidRPr="00B40CE7" w:rsidRDefault="00850FDF" w:rsidP="00850FD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40CE7">
        <w:rPr>
          <w:rFonts w:ascii="Times New Roman" w:hAnsi="Times New Roman" w:cs="Times New Roman"/>
          <w:sz w:val="28"/>
          <w:szCs w:val="28"/>
        </w:rPr>
        <w:t>-мониторинг реализации муниципальной программы, своевременная корректировка основных параметров муниципальной программы и объемов финансирования.</w:t>
      </w:r>
    </w:p>
    <w:p w:rsidR="00850FDF" w:rsidRPr="00B40CE7" w:rsidRDefault="00850FDF" w:rsidP="00850FDF">
      <w:pPr>
        <w:spacing w:after="0" w:line="240" w:lineRule="auto"/>
        <w:ind w:firstLine="709"/>
        <w:jc w:val="both"/>
        <w:rPr>
          <w:sz w:val="28"/>
          <w:szCs w:val="28"/>
        </w:rPr>
      </w:pPr>
    </w:p>
    <w:p w:rsidR="00850FDF" w:rsidRPr="00B40CE7" w:rsidRDefault="00850FDF" w:rsidP="00850FDF">
      <w:pPr>
        <w:pStyle w:val="1"/>
        <w:spacing w:after="0"/>
        <w:rPr>
          <w:rFonts w:ascii="Times New Roman" w:hAnsi="Times New Roman" w:cs="Times New Roman"/>
          <w:color w:val="auto"/>
          <w:sz w:val="28"/>
          <w:szCs w:val="28"/>
        </w:rPr>
      </w:pPr>
      <w:r w:rsidRPr="00B40CE7">
        <w:rPr>
          <w:rFonts w:ascii="Times New Roman" w:hAnsi="Times New Roman" w:cs="Times New Roman"/>
          <w:color w:val="auto"/>
          <w:sz w:val="28"/>
          <w:szCs w:val="28"/>
        </w:rPr>
        <w:t>8. Сведения об участии Администрации муниципального образования «Город Майкоп» в реализации государственных программ (национальных, региональных, федеральных проектов)</w:t>
      </w:r>
    </w:p>
    <w:p w:rsidR="00850FDF" w:rsidRPr="00B40CE7" w:rsidRDefault="00850FDF" w:rsidP="00850FDF">
      <w:pPr>
        <w:spacing w:after="0" w:line="240" w:lineRule="auto"/>
        <w:jc w:val="both"/>
        <w:rPr>
          <w:rFonts w:ascii="Times New Roman" w:hAnsi="Times New Roman" w:cs="Times New Roman"/>
          <w:sz w:val="28"/>
          <w:szCs w:val="28"/>
        </w:rPr>
      </w:pPr>
      <w:r w:rsidRPr="00B40CE7">
        <w:rPr>
          <w:rFonts w:ascii="Times New Roman" w:hAnsi="Times New Roman" w:cs="Times New Roman"/>
          <w:sz w:val="28"/>
          <w:szCs w:val="28"/>
        </w:rPr>
        <w:tab/>
      </w:r>
    </w:p>
    <w:p w:rsidR="00850FDF" w:rsidRPr="00B40CE7" w:rsidRDefault="00850FDF" w:rsidP="00850FDF">
      <w:pPr>
        <w:pStyle w:val="a3"/>
        <w:ind w:firstLine="709"/>
        <w:rPr>
          <w:rFonts w:ascii="Times New Roman" w:hAnsi="Times New Roman" w:cs="Times New Roman"/>
          <w:sz w:val="28"/>
          <w:szCs w:val="28"/>
        </w:rPr>
      </w:pPr>
      <w:r w:rsidRPr="00B40CE7">
        <w:rPr>
          <w:rFonts w:ascii="Times New Roman" w:hAnsi="Times New Roman" w:cs="Times New Roman"/>
          <w:sz w:val="28"/>
          <w:szCs w:val="28"/>
        </w:rPr>
        <w:t>В рамках подпрограммы «</w:t>
      </w:r>
      <w:r w:rsidRPr="00B40CE7">
        <w:rPr>
          <w:rFonts w:ascii="Times New Roman" w:eastAsia="Calibri" w:hAnsi="Times New Roman" w:cs="Times New Roman"/>
          <w:sz w:val="28"/>
          <w:szCs w:val="28"/>
        </w:rPr>
        <w:t>Переселение граждан из жилых помещений, признанных непригодными для проживания и расположенных в аварийных многоквартирных домах</w:t>
      </w:r>
      <w:r w:rsidRPr="00B40CE7">
        <w:rPr>
          <w:rFonts w:ascii="Times New Roman" w:hAnsi="Times New Roman" w:cs="Times New Roman"/>
          <w:sz w:val="28"/>
          <w:szCs w:val="28"/>
        </w:rPr>
        <w:t>» муниципальной программы «</w:t>
      </w:r>
      <w:r w:rsidRPr="00B40CE7">
        <w:rPr>
          <w:rFonts w:ascii="Times New Roman" w:eastAsia="Calibri" w:hAnsi="Times New Roman" w:cs="Times New Roman"/>
          <w:sz w:val="28"/>
          <w:szCs w:val="28"/>
        </w:rPr>
        <w:t>Улучшение жилищных условий граждан, проживающих в муниципальном образовании «Город Майкоп</w:t>
      </w:r>
      <w:r w:rsidRPr="00B40CE7">
        <w:rPr>
          <w:rFonts w:ascii="Times New Roman" w:hAnsi="Times New Roman" w:cs="Times New Roman"/>
          <w:sz w:val="28"/>
          <w:szCs w:val="28"/>
        </w:rPr>
        <w:t xml:space="preserve">» запланированы целевые показатели, предусмотренные в государственной программе Республики Адыгея «Обеспечение доступным и комфортным жильем и коммунальными услугами» в региональном проекте «Обеспечение </w:t>
      </w:r>
      <w:r w:rsidRPr="00B40CE7">
        <w:rPr>
          <w:rFonts w:ascii="Times New Roman" w:hAnsi="Times New Roman" w:cs="Times New Roman"/>
          <w:sz w:val="28"/>
          <w:szCs w:val="28"/>
        </w:rPr>
        <w:lastRenderedPageBreak/>
        <w:t xml:space="preserve">устойчивого сокращения непригодного для проживания жилищного фонда». Целевые показатели в рамках муниципальной программы запланированы на 2023 год. </w:t>
      </w:r>
    </w:p>
    <w:p w:rsidR="00850FDF" w:rsidRPr="00B40CE7" w:rsidRDefault="00850FDF" w:rsidP="00850FDF">
      <w:pPr>
        <w:pStyle w:val="a3"/>
        <w:ind w:firstLine="709"/>
        <w:rPr>
          <w:rFonts w:ascii="Times New Roman" w:hAnsi="Times New Roman" w:cs="Times New Roman"/>
          <w:sz w:val="28"/>
          <w:szCs w:val="28"/>
        </w:rPr>
      </w:pPr>
      <w:r w:rsidRPr="00B40CE7">
        <w:rPr>
          <w:rFonts w:ascii="Times New Roman" w:hAnsi="Times New Roman" w:cs="Times New Roman"/>
          <w:sz w:val="28"/>
          <w:szCs w:val="28"/>
        </w:rPr>
        <w:t xml:space="preserve">Расселяемые жилые помещения находятся в многоквартирных домах, признанных аварийными в период с 01.01.2017 по 01.01.2022 и включены в республиканскую адресную программу «Переселение граждан из аварийного жилищного фонда» </w:t>
      </w:r>
      <w:r w:rsidR="00914A6A" w:rsidRPr="00914A6A">
        <w:rPr>
          <w:rFonts w:ascii="Times New Roman" w:hAnsi="Times New Roman" w:cs="Times New Roman"/>
          <w:sz w:val="28"/>
          <w:szCs w:val="28"/>
          <w:shd w:val="clear" w:color="auto" w:fill="FFFFFF"/>
        </w:rPr>
        <w:t>на период до 2030</w:t>
      </w:r>
      <w:r w:rsidRPr="00B40CE7">
        <w:rPr>
          <w:rFonts w:ascii="Times New Roman" w:hAnsi="Times New Roman" w:cs="Times New Roman"/>
          <w:sz w:val="28"/>
          <w:szCs w:val="28"/>
        </w:rPr>
        <w:t xml:space="preserve">, утвержденную постановлением Кабинета Министров Республики Адыгея от 23.05.2023 </w:t>
      </w:r>
      <w:r w:rsidRPr="00B40CE7">
        <w:rPr>
          <w:rFonts w:ascii="Times New Roman" w:hAnsi="Times New Roman" w:cs="Times New Roman"/>
          <w:sz w:val="28"/>
          <w:szCs w:val="28"/>
        </w:rPr>
        <w:br/>
        <w:t xml:space="preserve">№ 110. </w:t>
      </w:r>
    </w:p>
    <w:p w:rsidR="00850FDF" w:rsidRPr="00B40CE7" w:rsidRDefault="00850FDF" w:rsidP="00850FDF">
      <w:pPr>
        <w:spacing w:after="0" w:line="240" w:lineRule="auto"/>
        <w:ind w:firstLine="709"/>
        <w:jc w:val="both"/>
        <w:rPr>
          <w:sz w:val="28"/>
          <w:szCs w:val="28"/>
        </w:rPr>
      </w:pPr>
    </w:p>
    <w:p w:rsidR="00850FDF" w:rsidRPr="00B40CE7" w:rsidRDefault="00850FDF" w:rsidP="00850FDF">
      <w:pPr>
        <w:spacing w:after="0" w:line="240" w:lineRule="auto"/>
        <w:ind w:firstLine="709"/>
        <w:jc w:val="center"/>
        <w:rPr>
          <w:sz w:val="28"/>
          <w:szCs w:val="28"/>
        </w:rPr>
      </w:pP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r w:rsidRPr="00B40CE7">
        <w:rPr>
          <w:sz w:val="28"/>
          <w:szCs w:val="28"/>
        </w:rPr>
        <w:softHyphen/>
      </w: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850FDF" w:rsidRPr="00B40CE7" w:rsidRDefault="00850FDF" w:rsidP="00850FDF">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850FDF" w:rsidRPr="00B40CE7" w:rsidRDefault="00850FDF" w:rsidP="00850FDF">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850FDF" w:rsidRPr="00B40CE7" w:rsidRDefault="00850FDF" w:rsidP="00850FDF">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850FDF" w:rsidRPr="00B40CE7" w:rsidRDefault="00850FDF" w:rsidP="00850FDF">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850FDF" w:rsidRPr="00B40CE7" w:rsidRDefault="00850FDF" w:rsidP="00850FDF">
      <w:pPr>
        <w:widowControl w:val="0"/>
        <w:autoSpaceDE w:val="0"/>
        <w:autoSpaceDN w:val="0"/>
        <w:adjustRightInd w:val="0"/>
        <w:spacing w:after="0" w:line="240" w:lineRule="auto"/>
        <w:jc w:val="right"/>
        <w:outlineLvl w:val="0"/>
        <w:rPr>
          <w:rFonts w:ascii="Times New Roman" w:eastAsia="Times New Roman" w:hAnsi="Times New Roman" w:cs="Times New Roman"/>
          <w:bCs/>
          <w:sz w:val="24"/>
          <w:szCs w:val="24"/>
          <w:lang w:eastAsia="ru-RU"/>
        </w:rPr>
      </w:pPr>
      <w:r w:rsidRPr="00B40CE7">
        <w:rPr>
          <w:rFonts w:ascii="Times New Roman" w:eastAsia="Times New Roman" w:hAnsi="Times New Roman" w:cs="Times New Roman"/>
          <w:sz w:val="24"/>
          <w:szCs w:val="24"/>
          <w:lang w:eastAsia="ru-RU"/>
        </w:rPr>
        <w:lastRenderedPageBreak/>
        <w:t>Приложение № 1</w:t>
      </w:r>
      <w:r w:rsidRPr="00B40CE7">
        <w:rPr>
          <w:rFonts w:ascii="Times New Roman" w:eastAsia="Times New Roman" w:hAnsi="Times New Roman" w:cs="Times New Roman"/>
          <w:sz w:val="24"/>
          <w:szCs w:val="24"/>
          <w:lang w:eastAsia="ru-RU"/>
        </w:rPr>
        <w:br/>
        <w:t xml:space="preserve">к </w:t>
      </w:r>
      <w:hyperlink r:id="rId17" w:anchor="sub_1000" w:history="1">
        <w:r w:rsidRPr="00B40CE7">
          <w:rPr>
            <w:rFonts w:ascii="Times New Roman" w:eastAsia="Times New Roman" w:hAnsi="Times New Roman" w:cs="Times New Roman"/>
            <w:sz w:val="24"/>
            <w:szCs w:val="24"/>
            <w:lang w:eastAsia="ru-RU"/>
          </w:rPr>
          <w:t>программе</w:t>
        </w:r>
      </w:hyperlink>
      <w:r w:rsidRPr="00B40CE7">
        <w:rPr>
          <w:rFonts w:ascii="Times New Roman" w:eastAsia="Times New Roman" w:hAnsi="Times New Roman" w:cs="Times New Roman"/>
          <w:sz w:val="24"/>
          <w:szCs w:val="24"/>
          <w:lang w:eastAsia="ru-RU"/>
        </w:rPr>
        <w:t xml:space="preserve"> </w:t>
      </w:r>
      <w:r w:rsidRPr="00B40CE7">
        <w:rPr>
          <w:rFonts w:ascii="Times New Roman" w:eastAsia="Times New Roman" w:hAnsi="Times New Roman" w:cs="Times New Roman"/>
          <w:bCs/>
          <w:sz w:val="24"/>
          <w:szCs w:val="24"/>
          <w:lang w:eastAsia="ru-RU"/>
        </w:rPr>
        <w:t xml:space="preserve">«Улучшение жилищных условий граждан, проживающих </w:t>
      </w:r>
    </w:p>
    <w:p w:rsidR="00850FDF" w:rsidRPr="00B40CE7" w:rsidRDefault="00850FDF" w:rsidP="00850FDF">
      <w:pPr>
        <w:spacing w:after="0" w:line="240" w:lineRule="auto"/>
        <w:ind w:firstLine="709"/>
        <w:jc w:val="right"/>
        <w:rPr>
          <w:rFonts w:ascii="Times New Roman" w:eastAsia="Times New Roman" w:hAnsi="Times New Roman" w:cs="Times New Roman"/>
          <w:bCs/>
          <w:sz w:val="24"/>
          <w:szCs w:val="24"/>
          <w:lang w:eastAsia="ru-RU"/>
        </w:rPr>
      </w:pPr>
      <w:r w:rsidRPr="00B40CE7">
        <w:rPr>
          <w:rFonts w:ascii="Times New Roman" w:eastAsia="Times New Roman" w:hAnsi="Times New Roman" w:cs="Times New Roman"/>
          <w:bCs/>
          <w:sz w:val="24"/>
          <w:szCs w:val="24"/>
          <w:lang w:eastAsia="ru-RU"/>
        </w:rPr>
        <w:t>в муниципальном образовании «Город Майкоп</w:t>
      </w: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850FDF" w:rsidRPr="00B40CE7" w:rsidRDefault="00850FDF" w:rsidP="00850FDF">
      <w:pPr>
        <w:widowControl w:val="0"/>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B40CE7">
        <w:rPr>
          <w:rFonts w:ascii="Times New Roman" w:eastAsia="Times New Roman" w:hAnsi="Times New Roman" w:cs="Times New Roman"/>
          <w:b/>
          <w:bCs/>
          <w:sz w:val="28"/>
          <w:szCs w:val="28"/>
          <w:lang w:eastAsia="ru-RU"/>
        </w:rPr>
        <w:t xml:space="preserve">Реестр </w:t>
      </w:r>
      <w:r w:rsidRPr="00B40CE7">
        <w:rPr>
          <w:rFonts w:ascii="Times New Roman" w:eastAsia="Times New Roman" w:hAnsi="Times New Roman" w:cs="Times New Roman"/>
          <w:b/>
          <w:bCs/>
          <w:sz w:val="28"/>
          <w:szCs w:val="28"/>
          <w:lang w:eastAsia="ru-RU"/>
        </w:rPr>
        <w:br/>
        <w:t>аварийных многоквартирных домов, расположенных на территории</w:t>
      </w:r>
    </w:p>
    <w:p w:rsidR="00850FDF" w:rsidRPr="00B40CE7" w:rsidRDefault="00850FDF" w:rsidP="00850FDF">
      <w:pPr>
        <w:spacing w:after="0" w:line="240" w:lineRule="auto"/>
        <w:ind w:firstLine="709"/>
        <w:jc w:val="center"/>
        <w:rPr>
          <w:rFonts w:ascii="Times New Roman" w:eastAsia="Times New Roman" w:hAnsi="Times New Roman" w:cs="Times New Roman"/>
          <w:b/>
          <w:bCs/>
          <w:sz w:val="28"/>
          <w:szCs w:val="28"/>
          <w:lang w:eastAsia="ru-RU"/>
        </w:rPr>
      </w:pPr>
      <w:r w:rsidRPr="00B40CE7">
        <w:rPr>
          <w:rFonts w:ascii="Times New Roman" w:eastAsia="Times New Roman" w:hAnsi="Times New Roman" w:cs="Times New Roman"/>
          <w:b/>
          <w:bCs/>
          <w:sz w:val="28"/>
          <w:szCs w:val="28"/>
          <w:lang w:eastAsia="ru-RU"/>
        </w:rPr>
        <w:t>муниципального образования «Город Майкоп»</w:t>
      </w:r>
    </w:p>
    <w:p w:rsidR="00850FDF" w:rsidRPr="00B40CE7" w:rsidRDefault="00850FDF" w:rsidP="00850FDF">
      <w:pPr>
        <w:spacing w:after="0" w:line="240" w:lineRule="auto"/>
        <w:ind w:firstLine="709"/>
        <w:jc w:val="center"/>
        <w:rPr>
          <w:rFonts w:ascii="Times New Roman" w:eastAsia="Times New Roman" w:hAnsi="Times New Roman" w:cs="Times New Roman"/>
          <w:b/>
          <w:bCs/>
          <w:sz w:val="28"/>
          <w:szCs w:val="28"/>
          <w:lang w:eastAsia="ru-RU"/>
        </w:rPr>
      </w:pPr>
    </w:p>
    <w:p w:rsidR="00850FDF" w:rsidRPr="00B40CE7" w:rsidRDefault="00850FDF" w:rsidP="00850FDF">
      <w:pPr>
        <w:spacing w:after="0" w:line="240" w:lineRule="auto"/>
        <w:ind w:firstLine="709"/>
        <w:jc w:val="right"/>
        <w:rPr>
          <w:sz w:val="28"/>
          <w:szCs w:val="28"/>
        </w:rPr>
      </w:pPr>
    </w:p>
    <w:tbl>
      <w:tblPr>
        <w:tblW w:w="8946" w:type="dxa"/>
        <w:jc w:val="center"/>
        <w:tblLayout w:type="fixed"/>
        <w:tblLook w:val="04A0" w:firstRow="1" w:lastRow="0" w:firstColumn="1" w:lastColumn="0" w:noHBand="0" w:noVBand="1"/>
      </w:tblPr>
      <w:tblGrid>
        <w:gridCol w:w="446"/>
        <w:gridCol w:w="2121"/>
        <w:gridCol w:w="1134"/>
        <w:gridCol w:w="1134"/>
        <w:gridCol w:w="1134"/>
        <w:gridCol w:w="1701"/>
        <w:gridCol w:w="1276"/>
      </w:tblGrid>
      <w:tr w:rsidR="00914A6A" w:rsidRPr="00B40CE7" w:rsidTr="00914A6A">
        <w:trPr>
          <w:trHeight w:val="1014"/>
          <w:jc w:val="center"/>
        </w:trPr>
        <w:tc>
          <w:tcPr>
            <w:tcW w:w="446"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b/>
                <w:bCs/>
                <w:sz w:val="16"/>
                <w:szCs w:val="16"/>
                <w:lang w:eastAsia="ru-RU"/>
              </w:rPr>
            </w:pPr>
            <w:r w:rsidRPr="00B40CE7">
              <w:rPr>
                <w:rFonts w:ascii="Times New Roman" w:eastAsia="Times New Roman" w:hAnsi="Times New Roman" w:cs="Times New Roman"/>
                <w:b/>
                <w:bCs/>
                <w:sz w:val="16"/>
                <w:szCs w:val="16"/>
                <w:lang w:eastAsia="ru-RU"/>
              </w:rPr>
              <w:t>№ п/п</w:t>
            </w:r>
          </w:p>
        </w:tc>
        <w:tc>
          <w:tcPr>
            <w:tcW w:w="2121"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914A6A" w:rsidRPr="00926996" w:rsidRDefault="00914A6A" w:rsidP="00914A6A">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Адрес</w:t>
            </w:r>
          </w:p>
        </w:tc>
        <w:tc>
          <w:tcPr>
            <w:tcW w:w="1134"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914A6A" w:rsidRPr="00926996" w:rsidRDefault="00914A6A" w:rsidP="00914A6A">
            <w:pPr>
              <w:spacing w:after="0" w:line="240" w:lineRule="auto"/>
              <w:jc w:val="center"/>
              <w:rPr>
                <w:rFonts w:ascii="Times New Roman" w:eastAsia="Times New Roman" w:hAnsi="Times New Roman" w:cs="Times New Roman"/>
                <w:b/>
                <w:bCs/>
                <w:sz w:val="16"/>
                <w:szCs w:val="16"/>
                <w:lang w:eastAsia="ru-RU"/>
              </w:rPr>
            </w:pPr>
            <w:r w:rsidRPr="00BE0185">
              <w:rPr>
                <w:rFonts w:ascii="Times New Roman" w:hAnsi="Times New Roman" w:cs="Times New Roman"/>
                <w:b/>
                <w:color w:val="22272F"/>
                <w:sz w:val="16"/>
                <w:szCs w:val="16"/>
                <w:shd w:val="clear" w:color="auto" w:fill="FFFFFF"/>
              </w:rPr>
              <w:t>Коли</w:t>
            </w:r>
            <w:r>
              <w:rPr>
                <w:rFonts w:ascii="Times New Roman" w:hAnsi="Times New Roman" w:cs="Times New Roman"/>
                <w:b/>
                <w:color w:val="22272F"/>
                <w:sz w:val="16"/>
                <w:szCs w:val="16"/>
                <w:shd w:val="clear" w:color="auto" w:fill="FFFFFF"/>
              </w:rPr>
              <w:t>-</w:t>
            </w:r>
            <w:r w:rsidRPr="00BE0185">
              <w:rPr>
                <w:rFonts w:ascii="Times New Roman" w:hAnsi="Times New Roman" w:cs="Times New Roman"/>
                <w:b/>
                <w:color w:val="22272F"/>
                <w:sz w:val="16"/>
                <w:szCs w:val="16"/>
                <w:shd w:val="clear" w:color="auto" w:fill="FFFFFF"/>
              </w:rPr>
              <w:t>чество</w:t>
            </w:r>
            <w:r>
              <w:rPr>
                <w:rFonts w:ascii="Times New Roman" w:hAnsi="Times New Roman" w:cs="Times New Roman"/>
                <w:b/>
                <w:color w:val="22272F"/>
                <w:sz w:val="16"/>
                <w:szCs w:val="16"/>
                <w:shd w:val="clear" w:color="auto" w:fill="FFFFFF"/>
              </w:rPr>
              <w:t xml:space="preserve"> </w:t>
            </w:r>
            <w:r w:rsidRPr="00BE0185">
              <w:rPr>
                <w:rFonts w:ascii="Times New Roman" w:hAnsi="Times New Roman" w:cs="Times New Roman"/>
                <w:b/>
                <w:color w:val="22272F"/>
                <w:sz w:val="16"/>
                <w:szCs w:val="16"/>
                <w:shd w:val="clear" w:color="auto" w:fill="FFFFFF"/>
              </w:rPr>
              <w:t xml:space="preserve"> семей</w:t>
            </w:r>
          </w:p>
        </w:tc>
        <w:tc>
          <w:tcPr>
            <w:tcW w:w="1134" w:type="dxa"/>
            <w:tcBorders>
              <w:top w:val="single" w:sz="8" w:space="0" w:color="auto"/>
              <w:left w:val="single" w:sz="8" w:space="0" w:color="auto"/>
              <w:bottom w:val="single" w:sz="8" w:space="0" w:color="auto"/>
              <w:right w:val="single" w:sz="8" w:space="0" w:color="auto"/>
            </w:tcBorders>
            <w:shd w:val="clear" w:color="000000" w:fill="FFFFFF"/>
            <w:vAlign w:val="center"/>
          </w:tcPr>
          <w:p w:rsidR="00914A6A" w:rsidRPr="00926996" w:rsidRDefault="00914A6A" w:rsidP="00914A6A">
            <w:pPr>
              <w:spacing w:after="0" w:line="240" w:lineRule="auto"/>
              <w:jc w:val="center"/>
              <w:rPr>
                <w:rFonts w:ascii="Times New Roman" w:eastAsia="Times New Roman" w:hAnsi="Times New Roman" w:cs="Times New Roman"/>
                <w:b/>
                <w:bCs/>
                <w:sz w:val="16"/>
                <w:szCs w:val="16"/>
                <w:lang w:eastAsia="ru-RU"/>
              </w:rPr>
            </w:pPr>
            <w:r w:rsidRPr="00926996">
              <w:rPr>
                <w:rFonts w:ascii="Times New Roman" w:eastAsia="Times New Roman" w:hAnsi="Times New Roman" w:cs="Times New Roman"/>
                <w:b/>
                <w:bCs/>
                <w:sz w:val="16"/>
                <w:szCs w:val="16"/>
                <w:lang w:eastAsia="ru-RU"/>
              </w:rPr>
              <w:t>Количество человек</w:t>
            </w:r>
          </w:p>
        </w:tc>
        <w:tc>
          <w:tcPr>
            <w:tcW w:w="1134" w:type="dxa"/>
            <w:tcBorders>
              <w:top w:val="single" w:sz="8" w:space="0" w:color="auto"/>
              <w:left w:val="single" w:sz="8" w:space="0" w:color="auto"/>
              <w:bottom w:val="single" w:sz="8" w:space="0" w:color="auto"/>
              <w:right w:val="single" w:sz="8" w:space="0" w:color="auto"/>
            </w:tcBorders>
            <w:shd w:val="clear" w:color="000000" w:fill="FFFFFF"/>
            <w:vAlign w:val="center"/>
          </w:tcPr>
          <w:p w:rsidR="00914A6A" w:rsidRPr="00926996" w:rsidRDefault="00914A6A" w:rsidP="00914A6A">
            <w:pPr>
              <w:spacing w:after="0" w:line="240" w:lineRule="auto"/>
              <w:jc w:val="center"/>
              <w:rPr>
                <w:rFonts w:ascii="Times New Roman" w:eastAsia="Times New Roman" w:hAnsi="Times New Roman" w:cs="Times New Roman"/>
                <w:b/>
                <w:bCs/>
                <w:sz w:val="16"/>
                <w:szCs w:val="16"/>
                <w:lang w:eastAsia="ru-RU"/>
              </w:rPr>
            </w:pPr>
            <w:r w:rsidRPr="00926996">
              <w:rPr>
                <w:rFonts w:ascii="Times New Roman" w:eastAsia="Times New Roman" w:hAnsi="Times New Roman" w:cs="Times New Roman"/>
                <w:b/>
                <w:bCs/>
                <w:sz w:val="16"/>
                <w:szCs w:val="16"/>
                <w:lang w:eastAsia="ru-RU"/>
              </w:rPr>
              <w:t xml:space="preserve">Расселяемая площадь, кв.м. </w:t>
            </w:r>
          </w:p>
        </w:tc>
        <w:tc>
          <w:tcPr>
            <w:tcW w:w="1701" w:type="dxa"/>
            <w:tcBorders>
              <w:top w:val="single" w:sz="8" w:space="0" w:color="auto"/>
              <w:left w:val="single" w:sz="8" w:space="0" w:color="auto"/>
              <w:bottom w:val="single" w:sz="8" w:space="0" w:color="auto"/>
              <w:right w:val="single" w:sz="8" w:space="0" w:color="auto"/>
            </w:tcBorders>
            <w:shd w:val="clear" w:color="000000" w:fill="FFFFFF"/>
            <w:vAlign w:val="center"/>
          </w:tcPr>
          <w:p w:rsidR="00914A6A" w:rsidRPr="00926996" w:rsidRDefault="00914A6A" w:rsidP="00914A6A">
            <w:pPr>
              <w:spacing w:after="0" w:line="240" w:lineRule="auto"/>
              <w:jc w:val="center"/>
              <w:rPr>
                <w:rFonts w:ascii="Times New Roman" w:eastAsia="Times New Roman" w:hAnsi="Times New Roman" w:cs="Times New Roman"/>
                <w:b/>
                <w:bCs/>
                <w:sz w:val="16"/>
                <w:szCs w:val="16"/>
                <w:lang w:eastAsia="ru-RU"/>
              </w:rPr>
            </w:pPr>
            <w:r w:rsidRPr="00BE0185">
              <w:rPr>
                <w:rFonts w:ascii="Times New Roman" w:hAnsi="Times New Roman" w:cs="Times New Roman"/>
                <w:b/>
                <w:color w:val="22272F"/>
                <w:sz w:val="16"/>
                <w:szCs w:val="16"/>
                <w:shd w:val="clear" w:color="auto" w:fill="FFFFFF"/>
              </w:rPr>
              <w:t>Дата признания аварийным</w:t>
            </w:r>
          </w:p>
        </w:tc>
        <w:tc>
          <w:tcPr>
            <w:tcW w:w="1276" w:type="dxa"/>
            <w:tcBorders>
              <w:top w:val="single" w:sz="8" w:space="0" w:color="auto"/>
              <w:left w:val="single" w:sz="8" w:space="0" w:color="auto"/>
              <w:bottom w:val="single" w:sz="8" w:space="0" w:color="auto"/>
              <w:right w:val="single" w:sz="8" w:space="0" w:color="auto"/>
            </w:tcBorders>
            <w:shd w:val="clear" w:color="000000" w:fill="FFFFFF"/>
            <w:vAlign w:val="center"/>
          </w:tcPr>
          <w:p w:rsidR="00914A6A" w:rsidRPr="00926996" w:rsidRDefault="00914A6A" w:rsidP="00914A6A">
            <w:pPr>
              <w:spacing w:after="0" w:line="240" w:lineRule="auto"/>
              <w:jc w:val="center"/>
              <w:rPr>
                <w:rFonts w:ascii="Times New Roman" w:eastAsia="Times New Roman" w:hAnsi="Times New Roman" w:cs="Times New Roman"/>
                <w:b/>
                <w:bCs/>
                <w:sz w:val="16"/>
                <w:szCs w:val="16"/>
                <w:lang w:eastAsia="ru-RU"/>
              </w:rPr>
            </w:pPr>
            <w:r w:rsidRPr="00926996">
              <w:rPr>
                <w:rFonts w:ascii="Times New Roman" w:eastAsia="Times New Roman" w:hAnsi="Times New Roman" w:cs="Times New Roman"/>
                <w:b/>
                <w:bCs/>
                <w:sz w:val="16"/>
                <w:szCs w:val="16"/>
                <w:lang w:eastAsia="ru-RU"/>
              </w:rPr>
              <w:t>Планируемая дата окончания переселения граждан</w:t>
            </w:r>
          </w:p>
        </w:tc>
      </w:tr>
      <w:tr w:rsidR="00850FDF" w:rsidRPr="00B40CE7" w:rsidTr="00914A6A">
        <w:trPr>
          <w:trHeight w:val="315"/>
          <w:jc w:val="center"/>
        </w:trPr>
        <w:tc>
          <w:tcPr>
            <w:tcW w:w="446"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850FDF" w:rsidRPr="00B40CE7" w:rsidRDefault="00850FDF"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w:t>
            </w:r>
          </w:p>
        </w:tc>
        <w:tc>
          <w:tcPr>
            <w:tcW w:w="2121" w:type="dxa"/>
            <w:tcBorders>
              <w:top w:val="single" w:sz="8" w:space="0" w:color="auto"/>
              <w:left w:val="nil"/>
              <w:bottom w:val="single" w:sz="8" w:space="0" w:color="auto"/>
              <w:right w:val="single" w:sz="8" w:space="0" w:color="auto"/>
            </w:tcBorders>
            <w:shd w:val="clear" w:color="000000" w:fill="FFFFFF"/>
            <w:vAlign w:val="center"/>
            <w:hideMark/>
          </w:tcPr>
          <w:p w:rsidR="00850FDF" w:rsidRPr="00B40CE7" w:rsidRDefault="00850FDF"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2</w:t>
            </w:r>
          </w:p>
        </w:tc>
        <w:tc>
          <w:tcPr>
            <w:tcW w:w="1134"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850FDF" w:rsidRPr="00B40CE7" w:rsidRDefault="00850FDF"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3</w:t>
            </w:r>
          </w:p>
        </w:tc>
        <w:tc>
          <w:tcPr>
            <w:tcW w:w="1134" w:type="dxa"/>
            <w:tcBorders>
              <w:top w:val="single" w:sz="8" w:space="0" w:color="auto"/>
              <w:left w:val="single" w:sz="8" w:space="0" w:color="auto"/>
              <w:bottom w:val="single" w:sz="8" w:space="0" w:color="auto"/>
              <w:right w:val="single" w:sz="8" w:space="0" w:color="auto"/>
            </w:tcBorders>
            <w:shd w:val="clear" w:color="000000" w:fill="FFFFFF"/>
            <w:vAlign w:val="center"/>
          </w:tcPr>
          <w:p w:rsidR="00850FDF" w:rsidRPr="00B40CE7" w:rsidRDefault="00850FDF"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4</w:t>
            </w:r>
          </w:p>
        </w:tc>
        <w:tc>
          <w:tcPr>
            <w:tcW w:w="1134"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850FDF" w:rsidRPr="00B40CE7" w:rsidRDefault="00850FDF"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5</w:t>
            </w:r>
          </w:p>
        </w:tc>
        <w:tc>
          <w:tcPr>
            <w:tcW w:w="1701"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850FDF" w:rsidRPr="00B40CE7" w:rsidRDefault="00850FDF"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6</w:t>
            </w:r>
          </w:p>
        </w:tc>
        <w:tc>
          <w:tcPr>
            <w:tcW w:w="1276"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850FDF" w:rsidRPr="00B40CE7" w:rsidRDefault="00850FDF"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7</w:t>
            </w:r>
          </w:p>
        </w:tc>
      </w:tr>
      <w:tr w:rsidR="00914A6A" w:rsidRPr="00B40CE7" w:rsidTr="00914A6A">
        <w:trPr>
          <w:trHeight w:hRule="exact" w:val="567"/>
          <w:jc w:val="center"/>
        </w:trPr>
        <w:tc>
          <w:tcPr>
            <w:tcW w:w="2567" w:type="dxa"/>
            <w:gridSpan w:val="2"/>
            <w:tcBorders>
              <w:top w:val="single" w:sz="8"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Итого по муниципальному образованию "Город Майкоп"</w:t>
            </w:r>
          </w:p>
        </w:tc>
        <w:tc>
          <w:tcPr>
            <w:tcW w:w="1134" w:type="dxa"/>
            <w:tcBorders>
              <w:top w:val="single" w:sz="8" w:space="0" w:color="auto"/>
              <w:left w:val="single" w:sz="4" w:space="0" w:color="auto"/>
              <w:bottom w:val="single" w:sz="4" w:space="0" w:color="auto"/>
              <w:right w:val="single" w:sz="4" w:space="0" w:color="auto"/>
            </w:tcBorders>
            <w:shd w:val="clear" w:color="000000" w:fill="FFFFFF"/>
            <w:vAlign w:val="center"/>
            <w:hideMark/>
          </w:tcPr>
          <w:p w:rsidR="00914A6A" w:rsidRPr="00926996" w:rsidRDefault="00914A6A" w:rsidP="00914A6A">
            <w:pPr>
              <w:spacing w:after="0" w:line="240" w:lineRule="auto"/>
              <w:jc w:val="center"/>
              <w:rPr>
                <w:rFonts w:ascii="Times New Roman" w:eastAsia="Times New Roman" w:hAnsi="Times New Roman" w:cs="Times New Roman"/>
                <w:sz w:val="20"/>
                <w:szCs w:val="20"/>
                <w:lang w:eastAsia="ru-RU"/>
              </w:rPr>
            </w:pPr>
            <w:r w:rsidRPr="00C66EFC">
              <w:rPr>
                <w:rFonts w:ascii="Times New Roman" w:eastAsia="Times New Roman" w:hAnsi="Times New Roman" w:cs="Times New Roman"/>
                <w:color w:val="22272F"/>
                <w:sz w:val="20"/>
                <w:szCs w:val="20"/>
                <w:lang w:eastAsia="ru-RU"/>
              </w:rPr>
              <w:t>227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926996" w:rsidRDefault="00914A6A" w:rsidP="00914A6A">
            <w:pPr>
              <w:spacing w:after="0" w:line="240" w:lineRule="auto"/>
              <w:jc w:val="center"/>
              <w:rPr>
                <w:rFonts w:ascii="Times New Roman" w:eastAsia="Times New Roman" w:hAnsi="Times New Roman" w:cs="Times New Roman"/>
                <w:sz w:val="20"/>
                <w:szCs w:val="20"/>
                <w:lang w:eastAsia="ru-RU"/>
              </w:rPr>
            </w:pPr>
            <w:r w:rsidRPr="00C66EFC">
              <w:rPr>
                <w:rFonts w:ascii="Times New Roman" w:eastAsia="Times New Roman" w:hAnsi="Times New Roman" w:cs="Times New Roman"/>
                <w:color w:val="22272F"/>
                <w:sz w:val="20"/>
                <w:szCs w:val="20"/>
                <w:lang w:eastAsia="ru-RU"/>
              </w:rPr>
              <w:t>410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926996" w:rsidRDefault="00914A6A" w:rsidP="00914A6A">
            <w:pPr>
              <w:spacing w:after="0" w:line="240" w:lineRule="auto"/>
              <w:jc w:val="center"/>
              <w:rPr>
                <w:rFonts w:ascii="Times New Roman" w:eastAsia="Times New Roman" w:hAnsi="Times New Roman" w:cs="Times New Roman"/>
                <w:sz w:val="20"/>
                <w:szCs w:val="20"/>
                <w:lang w:eastAsia="ru-RU"/>
              </w:rPr>
            </w:pPr>
            <w:r w:rsidRPr="00C66EFC">
              <w:rPr>
                <w:rFonts w:ascii="Times New Roman" w:eastAsia="Times New Roman" w:hAnsi="Times New Roman" w:cs="Times New Roman"/>
                <w:color w:val="22272F"/>
                <w:sz w:val="20"/>
                <w:szCs w:val="20"/>
                <w:lang w:eastAsia="ru-RU"/>
              </w:rPr>
              <w:t>7 042,95</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926996" w:rsidRDefault="00914A6A" w:rsidP="00914A6A">
            <w:pPr>
              <w:spacing w:after="0" w:line="240" w:lineRule="auto"/>
              <w:jc w:val="center"/>
              <w:rPr>
                <w:rFonts w:ascii="Times New Roman" w:eastAsia="Times New Roman" w:hAnsi="Times New Roman" w:cs="Times New Roman"/>
                <w:sz w:val="20"/>
                <w:szCs w:val="20"/>
                <w:lang w:eastAsia="ru-RU"/>
              </w:rPr>
            </w:pPr>
            <w:r w:rsidRPr="00926996">
              <w:rPr>
                <w:rFonts w:ascii="Times New Roman" w:eastAsia="Times New Roman" w:hAnsi="Times New Roman" w:cs="Times New Roman"/>
                <w:sz w:val="20"/>
                <w:szCs w:val="20"/>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926996" w:rsidRDefault="00914A6A" w:rsidP="00914A6A">
            <w:pPr>
              <w:spacing w:after="0" w:line="240" w:lineRule="auto"/>
              <w:jc w:val="center"/>
              <w:rPr>
                <w:rFonts w:ascii="Times New Roman" w:eastAsia="Times New Roman" w:hAnsi="Times New Roman" w:cs="Times New Roman"/>
                <w:sz w:val="20"/>
                <w:szCs w:val="20"/>
                <w:lang w:eastAsia="ru-RU"/>
              </w:rPr>
            </w:pPr>
            <w:r w:rsidRPr="00926996">
              <w:rPr>
                <w:rFonts w:ascii="Times New Roman" w:eastAsia="Times New Roman" w:hAnsi="Times New Roman" w:cs="Times New Roman"/>
                <w:sz w:val="20"/>
                <w:szCs w:val="20"/>
                <w:lang w:eastAsia="ru-RU"/>
              </w:rPr>
              <w:t>-</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Бутаревского, д. 82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85,10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17.08.2017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2</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Гагарина, д. 31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51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539,00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17.08.2017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3</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Зюзина, д. 32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189,60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11.12.2018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4</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пер. Красноармейский, д. 49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195,10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17.08.2017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val="58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5</w:t>
            </w:r>
          </w:p>
        </w:tc>
        <w:tc>
          <w:tcPr>
            <w:tcW w:w="2121" w:type="dxa"/>
            <w:tcBorders>
              <w:top w:val="single" w:sz="4" w:space="0" w:color="auto"/>
              <w:left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МОПРа, д. 38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288,70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16.08.2017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6</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Первомайская, д. 232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138,50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17.08.2017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7</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Пионерская, д. 406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199,90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17.08.2017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8</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Прямая, д. 129/110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378,60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17.08.2017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9</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Хакурате, д. 165-а</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69,10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02.08.2018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10</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Хакурате, д. 224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105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105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2 806,85</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29.12.2020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29.12.2029</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11</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Хакурате 2-я, д. 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160,90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04.06.2019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31.12.2025</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12</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Хакурате 2-я, д. 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189,40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14.06.2019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30.12.2025</w:t>
            </w:r>
          </w:p>
        </w:tc>
      </w:tr>
      <w:tr w:rsidR="00914A6A" w:rsidRPr="00B40CE7" w:rsidTr="00914A6A">
        <w:trPr>
          <w:trHeight w:hRule="exact" w:val="843"/>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13</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ул. Челюскинцев, д. 34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99,00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15.11.2018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709"/>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14</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п. Подгорный, ул. Мичурина, д. 11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17</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350,10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02.08.2018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val="68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lastRenderedPageBreak/>
              <w:t>15</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п. Родниковый, ул. Мира, д. 28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8</w:t>
            </w:r>
          </w:p>
        </w:tc>
        <w:tc>
          <w:tcPr>
            <w:tcW w:w="1134" w:type="dxa"/>
            <w:tcBorders>
              <w:top w:val="single" w:sz="4" w:space="0" w:color="auto"/>
              <w:left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372,90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29.12.2020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24.12.2025</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16</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п. Северный, ул. Матросова, д. 14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22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50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607,80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17.08.2017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r w:rsidR="00914A6A" w:rsidRPr="00B40CE7" w:rsidTr="00914A6A">
        <w:trPr>
          <w:trHeight w:hRule="exact" w:val="567"/>
          <w:jc w:val="center"/>
        </w:trPr>
        <w:tc>
          <w:tcPr>
            <w:tcW w:w="4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B40CE7" w:rsidRDefault="00914A6A" w:rsidP="00914A6A">
            <w:pPr>
              <w:spacing w:after="0" w:line="240" w:lineRule="auto"/>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17</w:t>
            </w:r>
          </w:p>
        </w:tc>
        <w:tc>
          <w:tcPr>
            <w:tcW w:w="21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rPr>
                <w:rFonts w:ascii="Times New Roman" w:eastAsia="Times New Roman" w:hAnsi="Times New Roman" w:cs="Times New Roman"/>
                <w:color w:val="22272F"/>
                <w:sz w:val="18"/>
                <w:szCs w:val="18"/>
                <w:lang w:eastAsia="ru-RU"/>
              </w:rPr>
            </w:pPr>
            <w:r w:rsidRPr="00C66EFC">
              <w:rPr>
                <w:rFonts w:ascii="Times New Roman" w:eastAsia="Times New Roman" w:hAnsi="Times New Roman" w:cs="Times New Roman"/>
                <w:color w:val="22272F"/>
                <w:sz w:val="18"/>
                <w:szCs w:val="18"/>
                <w:lang w:eastAsia="ru-RU"/>
              </w:rPr>
              <w:t>г. Майкоп, п. Северный, ул. Школьная, д. 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372,40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11.12.2018</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14A6A" w:rsidRPr="00C66EFC" w:rsidRDefault="00914A6A" w:rsidP="00914A6A">
            <w:pPr>
              <w:spacing w:after="0" w:line="240" w:lineRule="auto"/>
              <w:jc w:val="center"/>
              <w:rPr>
                <w:rFonts w:ascii="Times New Roman" w:eastAsia="Times New Roman" w:hAnsi="Times New Roman" w:cs="Times New Roman"/>
                <w:color w:val="22272F"/>
                <w:sz w:val="20"/>
                <w:szCs w:val="20"/>
                <w:lang w:eastAsia="ru-RU"/>
              </w:rPr>
            </w:pPr>
            <w:r w:rsidRPr="00C66EFC">
              <w:rPr>
                <w:rFonts w:ascii="Times New Roman" w:eastAsia="Times New Roman" w:hAnsi="Times New Roman" w:cs="Times New Roman"/>
                <w:color w:val="22272F"/>
                <w:sz w:val="20"/>
                <w:szCs w:val="20"/>
                <w:lang w:eastAsia="ru-RU"/>
              </w:rPr>
              <w:t>31.12.2024</w:t>
            </w:r>
          </w:p>
        </w:tc>
      </w:tr>
    </w:tbl>
    <w:p w:rsidR="00850FDF" w:rsidRPr="00B40CE7" w:rsidRDefault="00850FDF" w:rsidP="00850FDF">
      <w:pPr>
        <w:widowControl w:val="0"/>
        <w:autoSpaceDE w:val="0"/>
        <w:autoSpaceDN w:val="0"/>
        <w:adjustRightInd w:val="0"/>
        <w:spacing w:after="0" w:line="240" w:lineRule="auto"/>
        <w:ind w:right="478" w:firstLine="698"/>
        <w:jc w:val="center"/>
        <w:rPr>
          <w:rFonts w:ascii="Times New Roman" w:eastAsia="Times New Roman" w:hAnsi="Times New Roman" w:cs="Times New Roman"/>
          <w:sz w:val="16"/>
          <w:szCs w:val="16"/>
          <w:lang w:eastAsia="ru-RU"/>
        </w:rPr>
      </w:pPr>
      <w:r w:rsidRPr="00B40CE7">
        <w:rPr>
          <w:rFonts w:ascii="Times New Roman" w:eastAsia="Times New Roman" w:hAnsi="Times New Roman" w:cs="Times New Roman"/>
          <w:sz w:val="16"/>
          <w:szCs w:val="16"/>
          <w:lang w:eastAsia="ru-RU"/>
        </w:rPr>
        <w:t>____________________</w:t>
      </w:r>
    </w:p>
    <w:p w:rsidR="00850FDF" w:rsidRPr="00B40CE7" w:rsidRDefault="00850FDF" w:rsidP="00850FDF">
      <w:pPr>
        <w:widowControl w:val="0"/>
        <w:autoSpaceDE w:val="0"/>
        <w:autoSpaceDN w:val="0"/>
        <w:adjustRightInd w:val="0"/>
        <w:spacing w:after="0" w:line="240" w:lineRule="auto"/>
        <w:ind w:right="478" w:firstLine="698"/>
        <w:jc w:val="center"/>
        <w:rPr>
          <w:rFonts w:ascii="Arial" w:eastAsia="Times New Roman" w:hAnsi="Arial" w:cs="Arial"/>
          <w:sz w:val="20"/>
          <w:szCs w:val="20"/>
          <w:lang w:eastAsia="ru-RU"/>
        </w:rPr>
      </w:pPr>
    </w:p>
    <w:p w:rsidR="00850FDF" w:rsidRPr="00B40CE7" w:rsidRDefault="00850FDF" w:rsidP="00850FDF">
      <w:pPr>
        <w:jc w:val="cente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pPr>
    </w:p>
    <w:p w:rsidR="00850FDF" w:rsidRPr="00B40CE7" w:rsidRDefault="00850FDF" w:rsidP="00850FDF">
      <w:pPr>
        <w:spacing w:after="0" w:line="240" w:lineRule="auto"/>
        <w:ind w:firstLine="709"/>
        <w:jc w:val="center"/>
        <w:rPr>
          <w:sz w:val="28"/>
          <w:szCs w:val="28"/>
        </w:rPr>
        <w:sectPr w:rsidR="00850FDF" w:rsidRPr="00B40CE7" w:rsidSect="00BB002C">
          <w:headerReference w:type="default" r:id="rId18"/>
          <w:pgSz w:w="11905" w:h="16837"/>
          <w:pgMar w:top="1134" w:right="1134" w:bottom="1134" w:left="1701" w:header="720" w:footer="720" w:gutter="0"/>
          <w:cols w:space="720"/>
          <w:noEndnote/>
          <w:docGrid w:linePitch="299"/>
        </w:sectPr>
      </w:pPr>
    </w:p>
    <w:p w:rsidR="00850FDF" w:rsidRPr="00B40CE7" w:rsidRDefault="00850FDF" w:rsidP="00850FDF">
      <w:pPr>
        <w:spacing w:after="0"/>
        <w:jc w:val="right"/>
        <w:outlineLvl w:val="0"/>
        <w:rPr>
          <w:rFonts w:ascii="Times New Roman" w:eastAsia="Times New Roman" w:hAnsi="Times New Roman" w:cs="Times New Roman"/>
          <w:bCs/>
          <w:sz w:val="24"/>
          <w:szCs w:val="24"/>
        </w:rPr>
      </w:pPr>
      <w:r w:rsidRPr="00B40CE7">
        <w:rPr>
          <w:rFonts w:ascii="Times New Roman" w:eastAsia="Times New Roman" w:hAnsi="Times New Roman" w:cs="Times New Roman"/>
          <w:sz w:val="24"/>
          <w:szCs w:val="24"/>
        </w:rPr>
        <w:lastRenderedPageBreak/>
        <w:t>Приложение № 2</w:t>
      </w:r>
      <w:r w:rsidRPr="00B40CE7">
        <w:rPr>
          <w:rFonts w:ascii="Times New Roman" w:eastAsia="Times New Roman" w:hAnsi="Times New Roman" w:cs="Times New Roman"/>
          <w:sz w:val="24"/>
          <w:szCs w:val="24"/>
        </w:rPr>
        <w:br/>
        <w:t xml:space="preserve">к </w:t>
      </w:r>
      <w:hyperlink r:id="rId19" w:anchor="sub_1000" w:history="1">
        <w:r w:rsidRPr="00B40CE7">
          <w:rPr>
            <w:rStyle w:val="af"/>
            <w:rFonts w:ascii="Times New Roman" w:eastAsia="Times New Roman" w:hAnsi="Times New Roman" w:cs="Times New Roman"/>
            <w:color w:val="auto"/>
            <w:sz w:val="24"/>
            <w:szCs w:val="24"/>
            <w:u w:val="none"/>
          </w:rPr>
          <w:t>программе</w:t>
        </w:r>
      </w:hyperlink>
      <w:r w:rsidRPr="00B40CE7">
        <w:rPr>
          <w:rFonts w:ascii="Times New Roman" w:eastAsia="Times New Roman" w:hAnsi="Times New Roman" w:cs="Times New Roman"/>
          <w:sz w:val="24"/>
          <w:szCs w:val="24"/>
        </w:rPr>
        <w:t xml:space="preserve"> </w:t>
      </w:r>
      <w:r w:rsidRPr="00B40CE7">
        <w:rPr>
          <w:rFonts w:ascii="Times New Roman" w:eastAsia="Times New Roman" w:hAnsi="Times New Roman" w:cs="Times New Roman"/>
          <w:bCs/>
          <w:sz w:val="24"/>
          <w:szCs w:val="24"/>
        </w:rPr>
        <w:t xml:space="preserve">«Улучшение жилищных условий граждан, проживающих </w:t>
      </w:r>
    </w:p>
    <w:p w:rsidR="00850FDF" w:rsidRPr="00B40CE7" w:rsidRDefault="00850FDF" w:rsidP="00850FDF">
      <w:pPr>
        <w:spacing w:after="0"/>
        <w:jc w:val="right"/>
        <w:outlineLvl w:val="0"/>
        <w:rPr>
          <w:rFonts w:ascii="Times New Roman" w:eastAsia="Times New Roman" w:hAnsi="Times New Roman" w:cs="Times New Roman"/>
          <w:bCs/>
          <w:sz w:val="24"/>
          <w:szCs w:val="24"/>
        </w:rPr>
      </w:pPr>
      <w:r w:rsidRPr="00B40CE7">
        <w:rPr>
          <w:rFonts w:ascii="Times New Roman" w:eastAsia="Times New Roman" w:hAnsi="Times New Roman" w:cs="Times New Roman"/>
          <w:bCs/>
          <w:sz w:val="24"/>
          <w:szCs w:val="24"/>
        </w:rPr>
        <w:t xml:space="preserve">в муниципальном образовании «Город Майкоп» </w:t>
      </w:r>
    </w:p>
    <w:p w:rsidR="00850FDF" w:rsidRPr="00B40CE7" w:rsidRDefault="00850FDF" w:rsidP="00850FDF">
      <w:pPr>
        <w:jc w:val="right"/>
        <w:rPr>
          <w:rFonts w:ascii="Times New Roman" w:hAnsi="Times New Roman" w:cs="Times New Roman"/>
          <w:sz w:val="28"/>
          <w:szCs w:val="28"/>
        </w:rPr>
      </w:pPr>
    </w:p>
    <w:p w:rsidR="00850FDF" w:rsidRPr="00B40CE7" w:rsidRDefault="00850FDF" w:rsidP="00850FDF">
      <w:pPr>
        <w:jc w:val="right"/>
        <w:rPr>
          <w:rFonts w:ascii="Times New Roman" w:hAnsi="Times New Roman" w:cs="Times New Roman"/>
          <w:sz w:val="28"/>
          <w:szCs w:val="28"/>
        </w:rPr>
      </w:pPr>
    </w:p>
    <w:p w:rsidR="00850FDF" w:rsidRPr="00B40CE7" w:rsidRDefault="00850FDF" w:rsidP="00850FDF">
      <w:pPr>
        <w:spacing w:after="0" w:line="240" w:lineRule="auto"/>
        <w:jc w:val="center"/>
        <w:rPr>
          <w:rFonts w:ascii="Times New Roman" w:hAnsi="Times New Roman" w:cs="Times New Roman"/>
          <w:b/>
          <w:sz w:val="28"/>
          <w:szCs w:val="28"/>
          <w:lang w:eastAsia="ar-SA"/>
        </w:rPr>
      </w:pPr>
      <w:r w:rsidRPr="00B40CE7">
        <w:rPr>
          <w:rFonts w:ascii="Times New Roman" w:hAnsi="Times New Roman" w:cs="Times New Roman"/>
          <w:b/>
          <w:sz w:val="28"/>
          <w:szCs w:val="28"/>
        </w:rPr>
        <w:t>Порядок реализации мероприятий по переселению граждан из  аварийного жилищного фонда</w:t>
      </w:r>
      <w:r w:rsidRPr="00B40CE7">
        <w:rPr>
          <w:rFonts w:ascii="Times New Roman" w:eastAsia="Times New Roman" w:hAnsi="Times New Roman" w:cs="Times New Roman"/>
          <w:b/>
          <w:sz w:val="28"/>
          <w:szCs w:val="28"/>
          <w:lang w:eastAsia="ru-RU"/>
        </w:rPr>
        <w:t xml:space="preserve"> муниципального образования «Город Майкоп»</w:t>
      </w:r>
      <w:r w:rsidRPr="00B40CE7">
        <w:rPr>
          <w:rFonts w:ascii="Times New Roman" w:hAnsi="Times New Roman" w:cs="Times New Roman"/>
          <w:b/>
          <w:sz w:val="28"/>
          <w:szCs w:val="28"/>
        </w:rPr>
        <w:t xml:space="preserve"> </w:t>
      </w:r>
      <w:r w:rsidRPr="00B40CE7">
        <w:rPr>
          <w:rFonts w:ascii="Times New Roman" w:hAnsi="Times New Roman" w:cs="Times New Roman"/>
          <w:b/>
          <w:sz w:val="28"/>
          <w:szCs w:val="28"/>
          <w:lang w:eastAsia="ar-SA"/>
        </w:rPr>
        <w:t xml:space="preserve">в рамках республиканской адресной программы «Переселение граждан из </w:t>
      </w:r>
      <w:r w:rsidRPr="00914A6A">
        <w:rPr>
          <w:rFonts w:ascii="Times New Roman" w:hAnsi="Times New Roman" w:cs="Times New Roman"/>
          <w:b/>
          <w:sz w:val="28"/>
          <w:szCs w:val="28"/>
          <w:lang w:eastAsia="ar-SA"/>
        </w:rPr>
        <w:t xml:space="preserve">аварийного жилищного фонда» </w:t>
      </w:r>
      <w:r w:rsidR="00914A6A" w:rsidRPr="00914A6A">
        <w:rPr>
          <w:rFonts w:ascii="Times New Roman" w:hAnsi="Times New Roman" w:cs="Times New Roman"/>
          <w:b/>
          <w:sz w:val="28"/>
          <w:szCs w:val="28"/>
          <w:shd w:val="clear" w:color="auto" w:fill="FFFFFF"/>
        </w:rPr>
        <w:t>на период до 2030</w:t>
      </w:r>
      <w:r w:rsidRPr="00914A6A">
        <w:rPr>
          <w:rFonts w:ascii="Times New Roman" w:hAnsi="Times New Roman" w:cs="Times New Roman"/>
          <w:b/>
          <w:sz w:val="28"/>
          <w:szCs w:val="28"/>
          <w:lang w:eastAsia="ar-SA"/>
        </w:rPr>
        <w:t>, утвержденной постановлением</w:t>
      </w:r>
      <w:r w:rsidRPr="00B40CE7">
        <w:rPr>
          <w:rFonts w:ascii="Times New Roman" w:hAnsi="Times New Roman" w:cs="Times New Roman"/>
          <w:b/>
          <w:sz w:val="28"/>
          <w:szCs w:val="28"/>
          <w:lang w:eastAsia="ar-SA"/>
        </w:rPr>
        <w:t xml:space="preserve"> Кабинета Министров Республики Адыгея от 23.05.2023 № 110</w:t>
      </w:r>
    </w:p>
    <w:p w:rsidR="00850FDF" w:rsidRPr="00B40CE7" w:rsidRDefault="00850FDF" w:rsidP="00850FDF">
      <w:pPr>
        <w:spacing w:after="0" w:line="240" w:lineRule="auto"/>
        <w:jc w:val="center"/>
        <w:rPr>
          <w:sz w:val="32"/>
          <w:szCs w:val="32"/>
          <w:shd w:val="clear" w:color="auto" w:fill="FFFFFF"/>
        </w:rPr>
      </w:pPr>
    </w:p>
    <w:p w:rsidR="00850FDF" w:rsidRPr="00B40CE7" w:rsidRDefault="00850FDF" w:rsidP="00850FDF">
      <w:pPr>
        <w:spacing w:after="0" w:line="240" w:lineRule="auto"/>
        <w:jc w:val="center"/>
        <w:rPr>
          <w:rFonts w:ascii="Times New Roman" w:hAnsi="Times New Roman" w:cs="Times New Roman"/>
          <w:sz w:val="28"/>
          <w:szCs w:val="28"/>
        </w:rPr>
      </w:pPr>
      <w:r w:rsidRPr="00B40CE7">
        <w:rPr>
          <w:rFonts w:ascii="Times New Roman" w:hAnsi="Times New Roman" w:cs="Times New Roman"/>
          <w:sz w:val="28"/>
          <w:szCs w:val="28"/>
        </w:rPr>
        <w:t>I. Общие положения</w:t>
      </w:r>
    </w:p>
    <w:p w:rsidR="00850FDF" w:rsidRPr="00B40CE7" w:rsidRDefault="00850FDF" w:rsidP="00850FDF">
      <w:pPr>
        <w:pStyle w:val="aa"/>
        <w:spacing w:after="0" w:line="240" w:lineRule="auto"/>
        <w:ind w:left="0" w:firstLine="709"/>
        <w:rPr>
          <w:rFonts w:ascii="Times New Roman" w:eastAsia="Times New Roman" w:hAnsi="Times New Roman" w:cs="Times New Roman"/>
          <w:b/>
          <w:sz w:val="28"/>
          <w:szCs w:val="28"/>
        </w:rPr>
      </w:pPr>
    </w:p>
    <w:p w:rsidR="00850FDF" w:rsidRPr="00B40CE7" w:rsidRDefault="00850FDF" w:rsidP="00850FDF">
      <w:pPr>
        <w:spacing w:after="0" w:line="240" w:lineRule="auto"/>
        <w:ind w:firstLine="709"/>
        <w:jc w:val="both"/>
        <w:rPr>
          <w:rFonts w:ascii="Times New Roman" w:hAnsi="Times New Roman" w:cs="Times New Roman"/>
          <w:sz w:val="28"/>
          <w:szCs w:val="28"/>
          <w:lang w:eastAsia="ar-SA"/>
        </w:rPr>
      </w:pPr>
      <w:r w:rsidRPr="00B40CE7">
        <w:rPr>
          <w:rFonts w:ascii="Times New Roman" w:eastAsia="Times New Roman" w:hAnsi="Times New Roman" w:cs="Times New Roman"/>
          <w:sz w:val="28"/>
          <w:szCs w:val="28"/>
          <w:lang w:eastAsia="ru-RU"/>
        </w:rPr>
        <w:t xml:space="preserve">Настоящий Порядок устанавливает условия и порядок переселения граждан из аварийного жилищного фонда муниципального образования «Город Майкоп», включенного в </w:t>
      </w:r>
      <w:r w:rsidRPr="00B40CE7">
        <w:rPr>
          <w:rFonts w:ascii="Times New Roman" w:hAnsi="Times New Roman" w:cs="Times New Roman"/>
          <w:sz w:val="28"/>
          <w:szCs w:val="28"/>
          <w:lang w:eastAsia="ar-SA"/>
        </w:rPr>
        <w:t xml:space="preserve">республиканскую адресную программу «Переселение граждан из аварийного жилищного фонда» </w:t>
      </w:r>
      <w:r w:rsidR="00914A6A" w:rsidRPr="00914A6A">
        <w:rPr>
          <w:rFonts w:ascii="Times New Roman" w:hAnsi="Times New Roman" w:cs="Times New Roman"/>
          <w:sz w:val="28"/>
          <w:szCs w:val="28"/>
          <w:shd w:val="clear" w:color="auto" w:fill="FFFFFF"/>
        </w:rPr>
        <w:t>на период до 2030</w:t>
      </w:r>
      <w:r w:rsidRPr="00B40CE7">
        <w:rPr>
          <w:rFonts w:ascii="Times New Roman" w:hAnsi="Times New Roman" w:cs="Times New Roman"/>
          <w:sz w:val="28"/>
          <w:szCs w:val="28"/>
          <w:lang w:eastAsia="ar-SA"/>
        </w:rPr>
        <w:t>, утвержденную постановлением Кабинета Министров Республики Адыгея от 23.05.2023 № 110</w:t>
      </w:r>
      <w:r w:rsidRPr="00B40CE7">
        <w:rPr>
          <w:rFonts w:ascii="Times New Roman" w:eastAsia="Times New Roman" w:hAnsi="Times New Roman" w:cs="Times New Roman"/>
          <w:sz w:val="28"/>
          <w:szCs w:val="28"/>
          <w:lang w:eastAsia="ru-RU"/>
        </w:rPr>
        <w:t>.</w:t>
      </w:r>
    </w:p>
    <w:p w:rsidR="00850FDF" w:rsidRPr="00B40CE7" w:rsidRDefault="00850FDF" w:rsidP="00850FDF">
      <w:pPr>
        <w:spacing w:after="0" w:line="240" w:lineRule="auto"/>
        <w:ind w:firstLine="709"/>
        <w:jc w:val="center"/>
        <w:rPr>
          <w:rFonts w:ascii="Times New Roman" w:eastAsia="Times New Roman" w:hAnsi="Times New Roman" w:cs="Times New Roman"/>
          <w:sz w:val="28"/>
          <w:szCs w:val="28"/>
          <w:lang w:eastAsia="ru-RU"/>
        </w:rPr>
      </w:pPr>
      <w:r w:rsidRPr="00B40CE7">
        <w:rPr>
          <w:rFonts w:ascii="Times New Roman" w:eastAsia="Times New Roman" w:hAnsi="Times New Roman" w:cs="Times New Roman"/>
          <w:sz w:val="28"/>
          <w:szCs w:val="28"/>
          <w:lang w:eastAsia="ru-RU"/>
        </w:rPr>
        <w:t xml:space="preserve"> </w:t>
      </w:r>
    </w:p>
    <w:p w:rsidR="00850FDF" w:rsidRPr="00B40CE7" w:rsidRDefault="00850FDF" w:rsidP="00850FDF">
      <w:pPr>
        <w:spacing w:after="0" w:line="240" w:lineRule="auto"/>
        <w:jc w:val="center"/>
        <w:rPr>
          <w:rFonts w:ascii="Times New Roman" w:hAnsi="Times New Roman" w:cs="Times New Roman"/>
          <w:sz w:val="28"/>
          <w:szCs w:val="28"/>
          <w:shd w:val="clear" w:color="auto" w:fill="FFFFFF"/>
        </w:rPr>
      </w:pPr>
      <w:r w:rsidRPr="00B40CE7">
        <w:rPr>
          <w:rFonts w:ascii="Times New Roman" w:hAnsi="Times New Roman" w:cs="Times New Roman"/>
          <w:sz w:val="28"/>
          <w:szCs w:val="28"/>
          <w:shd w:val="clear" w:color="auto" w:fill="FFFFFF"/>
          <w:lang w:val="en-US"/>
        </w:rPr>
        <w:t>II</w:t>
      </w:r>
      <w:r w:rsidRPr="00B40CE7">
        <w:rPr>
          <w:rFonts w:ascii="Times New Roman" w:hAnsi="Times New Roman" w:cs="Times New Roman"/>
          <w:sz w:val="28"/>
          <w:szCs w:val="28"/>
          <w:shd w:val="clear" w:color="auto" w:fill="FFFFFF"/>
        </w:rPr>
        <w:t xml:space="preserve">. Общие условия переселения граждан </w:t>
      </w:r>
    </w:p>
    <w:p w:rsidR="00850FDF" w:rsidRPr="00B40CE7" w:rsidRDefault="00850FDF" w:rsidP="00850FDF">
      <w:pPr>
        <w:spacing w:after="0" w:line="240" w:lineRule="auto"/>
        <w:jc w:val="center"/>
        <w:rPr>
          <w:rFonts w:ascii="Times New Roman" w:hAnsi="Times New Roman" w:cs="Times New Roman"/>
          <w:sz w:val="28"/>
          <w:szCs w:val="28"/>
          <w:shd w:val="clear" w:color="auto" w:fill="FFFFFF"/>
        </w:rPr>
      </w:pPr>
      <w:r w:rsidRPr="00B40CE7">
        <w:rPr>
          <w:rFonts w:ascii="Times New Roman" w:hAnsi="Times New Roman" w:cs="Times New Roman"/>
          <w:sz w:val="28"/>
          <w:szCs w:val="28"/>
          <w:shd w:val="clear" w:color="auto" w:fill="FFFFFF"/>
        </w:rPr>
        <w:t xml:space="preserve">из аварийного жилищного фонда </w:t>
      </w:r>
    </w:p>
    <w:p w:rsidR="00850FDF" w:rsidRPr="00B40CE7" w:rsidRDefault="00850FDF" w:rsidP="00850FDF">
      <w:pPr>
        <w:spacing w:after="0" w:line="240" w:lineRule="auto"/>
        <w:ind w:firstLine="709"/>
        <w:jc w:val="center"/>
        <w:rPr>
          <w:rFonts w:ascii="Times New Roman" w:hAnsi="Times New Roman" w:cs="Times New Roman"/>
          <w:sz w:val="28"/>
          <w:szCs w:val="28"/>
          <w:shd w:val="clear" w:color="auto" w:fill="FFFFFF"/>
        </w:rPr>
      </w:pP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Решение задач подпрограммы «</w:t>
      </w:r>
      <w:r w:rsidRPr="00B40CE7">
        <w:rPr>
          <w:rFonts w:ascii="Times New Roman" w:eastAsia="Calibri" w:hAnsi="Times New Roman" w:cs="Times New Roman"/>
          <w:sz w:val="28"/>
          <w:szCs w:val="28"/>
        </w:rPr>
        <w:t>Переселение граждан из жилых помещений, признанных непригодными для проживания и расположенных в аварийных многоквартирных домах</w:t>
      </w:r>
      <w:r w:rsidRPr="00B40CE7">
        <w:rPr>
          <w:rFonts w:ascii="Times New Roman" w:hAnsi="Times New Roman" w:cs="Times New Roman"/>
          <w:sz w:val="28"/>
          <w:szCs w:val="28"/>
        </w:rPr>
        <w:t>» настоящей муниципальной программы  осуществляется путем реализации следующих мероприятий:</w:t>
      </w:r>
    </w:p>
    <w:p w:rsidR="00850FDF" w:rsidRPr="00B40CE7" w:rsidRDefault="00850FDF" w:rsidP="00850FDF">
      <w:pPr>
        <w:pStyle w:val="aa"/>
        <w:numPr>
          <w:ilvl w:val="0"/>
          <w:numId w:val="29"/>
        </w:numPr>
        <w:spacing w:after="0" w:line="240" w:lineRule="auto"/>
        <w:ind w:left="0" w:firstLine="709"/>
        <w:jc w:val="both"/>
        <w:rPr>
          <w:rFonts w:ascii="Times New Roman" w:hAnsi="Times New Roman" w:cs="Times New Roman"/>
          <w:sz w:val="28"/>
          <w:szCs w:val="28"/>
        </w:rPr>
      </w:pPr>
      <w:bookmarkStart w:id="9" w:name="sub_38"/>
      <w:r w:rsidRPr="00B40CE7">
        <w:rPr>
          <w:rFonts w:ascii="Times New Roman" w:hAnsi="Times New Roman" w:cs="Times New Roman"/>
          <w:sz w:val="28"/>
          <w:szCs w:val="28"/>
        </w:rPr>
        <w:t>Обеспечение граждан, проживающих в жилых помещениях аварийного жилищного фонда, занимаемых ими на условиях социального найма, благоустроенными жилыми помещениями, равнозначными по общей площади ранее занимаемым жилым помещениям, в соответствии с положениями статей 86 и 89 Жилищного кодекса Российской Федерации. Допускается превышение общей площади жилого помещения, подлежащей предоставлению, но не более чем на на 20 % от площади ранее занимаемого гражданами помещения.</w:t>
      </w:r>
    </w:p>
    <w:p w:rsidR="00850FDF" w:rsidRPr="00B40CE7" w:rsidRDefault="00850FDF" w:rsidP="00850FDF">
      <w:pPr>
        <w:pStyle w:val="aa"/>
        <w:numPr>
          <w:ilvl w:val="0"/>
          <w:numId w:val="29"/>
        </w:numPr>
        <w:spacing w:after="0" w:line="240" w:lineRule="auto"/>
        <w:ind w:left="0"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Обеспечение прав граждан – собственников жилых помещений, входящих в аварийный жилищный фонд, путем: </w:t>
      </w:r>
    </w:p>
    <w:p w:rsidR="00850FDF" w:rsidRPr="00B40CE7" w:rsidRDefault="00850FDF" w:rsidP="00850FDF">
      <w:pPr>
        <w:pStyle w:val="s1"/>
        <w:shd w:val="clear" w:color="auto" w:fill="FFFFFF"/>
        <w:spacing w:before="0" w:beforeAutospacing="0" w:after="0" w:afterAutospacing="0"/>
        <w:ind w:firstLine="709"/>
        <w:jc w:val="both"/>
        <w:rPr>
          <w:sz w:val="28"/>
          <w:szCs w:val="28"/>
        </w:rPr>
      </w:pPr>
      <w:r w:rsidRPr="00B40CE7">
        <w:rPr>
          <w:sz w:val="28"/>
          <w:szCs w:val="28"/>
        </w:rPr>
        <w:t>1. Выплаты возмещения за изымаемые жилые помещения в соответствии с частью 7 статьи 32 Жилищного кодекса Российской Федерации.</w:t>
      </w:r>
    </w:p>
    <w:p w:rsidR="00850FDF" w:rsidRPr="00B40CE7" w:rsidRDefault="00850FDF" w:rsidP="00850FDF">
      <w:pPr>
        <w:pStyle w:val="s1"/>
        <w:shd w:val="clear" w:color="auto" w:fill="FFFFFF"/>
        <w:spacing w:before="0" w:beforeAutospacing="0" w:after="0" w:afterAutospacing="0"/>
        <w:ind w:firstLine="709"/>
        <w:jc w:val="both"/>
        <w:rPr>
          <w:sz w:val="28"/>
          <w:szCs w:val="28"/>
        </w:rPr>
      </w:pPr>
      <w:r w:rsidRPr="00B40CE7">
        <w:rPr>
          <w:sz w:val="28"/>
          <w:szCs w:val="28"/>
        </w:rPr>
        <w:t xml:space="preserve">В целях определения размера возмещения, в соответствии с Федеральным законом от 29.07.1998 № 135-ФЗ «Об оценочной деятельности в Российской Федерации», осуществляется оценка рыночной </w:t>
      </w:r>
      <w:r w:rsidRPr="00B40CE7">
        <w:rPr>
          <w:sz w:val="28"/>
          <w:szCs w:val="28"/>
        </w:rPr>
        <w:lastRenderedPageBreak/>
        <w:t>стоимости изымаемого жилого помещения, общего имущества в многоквартирном доме с учетом его доли в праве общей собственности, в том числе на земельный участок. При этом затраты и убытки, связанные с вложениями, значительно увеличивающими стоимость изымаемого жилого помещения, произведенными после принятия решения об изъятии жилого помещения, в стоимости имущества не учитываются.</w:t>
      </w:r>
    </w:p>
    <w:p w:rsidR="00850FDF" w:rsidRPr="00B40CE7" w:rsidRDefault="00850FDF" w:rsidP="00850FDF">
      <w:pPr>
        <w:pStyle w:val="s1"/>
        <w:shd w:val="clear" w:color="auto" w:fill="FFFFFF"/>
        <w:spacing w:before="0" w:beforeAutospacing="0" w:after="0" w:afterAutospacing="0"/>
        <w:ind w:firstLine="709"/>
        <w:jc w:val="both"/>
        <w:rPr>
          <w:sz w:val="28"/>
          <w:szCs w:val="28"/>
        </w:rPr>
      </w:pPr>
      <w:r w:rsidRPr="00B40CE7">
        <w:rPr>
          <w:sz w:val="28"/>
          <w:szCs w:val="28"/>
        </w:rPr>
        <w:t xml:space="preserve">Сумма возмещения затрат, убытков определяется на основании представленных собственниками документов, подтверждающих их размеры. </w:t>
      </w:r>
    </w:p>
    <w:p w:rsidR="00850FDF" w:rsidRPr="00B40CE7" w:rsidRDefault="00850FDF" w:rsidP="00850FDF">
      <w:pPr>
        <w:pStyle w:val="s1"/>
        <w:shd w:val="clear" w:color="auto" w:fill="FFFFFF"/>
        <w:spacing w:before="0" w:beforeAutospacing="0" w:after="0" w:afterAutospacing="0"/>
        <w:ind w:firstLine="709"/>
        <w:jc w:val="both"/>
        <w:rPr>
          <w:sz w:val="28"/>
          <w:szCs w:val="28"/>
        </w:rPr>
      </w:pPr>
      <w:r w:rsidRPr="00B40CE7">
        <w:rPr>
          <w:sz w:val="28"/>
          <w:szCs w:val="28"/>
        </w:rPr>
        <w:t>Расходы собственника на временное пользование иным жилым помещением до приобретения в собственность другого жилого помещения включаются в сумму возмещения за изымаемое жилое помещение, если изымаемое жилое помещение является для собственника единственным или соглашением не предусмотрено сохранение права пользования изымаемым жилым помещением до приобретения в собственность другого жилого помещения. Размер таких расходов определяется на основании договора аренды, представленного собственником, но не выше среднерыночной стоимости аренды такого жилья, при этом площадь арендуемого жилья может превышать площадь изымаемого жилья не более чем на 20 %.</w:t>
      </w:r>
      <w:r w:rsidRPr="00B40CE7">
        <w:rPr>
          <w:sz w:val="28"/>
          <w:szCs w:val="28"/>
          <w:shd w:val="clear" w:color="auto" w:fill="FFFFFF"/>
        </w:rPr>
        <w:t xml:space="preserve"> Среднерыночная стоимость аренды определяется по справке информационно-ценовых агентств или как среднее значение из числа предложений в количестве не менее трех, размещенных в средствах массовой информации за соответствующий период.</w:t>
      </w:r>
    </w:p>
    <w:p w:rsidR="00850FDF" w:rsidRPr="00B40CE7" w:rsidRDefault="00850FDF" w:rsidP="00850FDF">
      <w:pPr>
        <w:pStyle w:val="s1"/>
        <w:shd w:val="clear" w:color="auto" w:fill="FFFFFF"/>
        <w:spacing w:before="0" w:beforeAutospacing="0" w:after="0" w:afterAutospacing="0"/>
        <w:ind w:firstLine="709"/>
        <w:jc w:val="both"/>
        <w:rPr>
          <w:sz w:val="28"/>
          <w:szCs w:val="28"/>
        </w:rPr>
      </w:pPr>
      <w:r w:rsidRPr="00B40CE7">
        <w:rPr>
          <w:sz w:val="28"/>
          <w:szCs w:val="28"/>
        </w:rPr>
        <w:t>Расходы на переезд определяются на основании договора оказания услуг, документов об оплате услуг, представленных собственником.</w:t>
      </w:r>
    </w:p>
    <w:p w:rsidR="00850FDF" w:rsidRPr="00B40CE7" w:rsidRDefault="00850FDF" w:rsidP="00850FDF">
      <w:pPr>
        <w:pStyle w:val="s1"/>
        <w:shd w:val="clear" w:color="auto" w:fill="FFFFFF"/>
        <w:spacing w:before="0" w:beforeAutospacing="0" w:after="0" w:afterAutospacing="0"/>
        <w:ind w:firstLine="709"/>
        <w:jc w:val="both"/>
        <w:rPr>
          <w:sz w:val="28"/>
          <w:szCs w:val="28"/>
        </w:rPr>
      </w:pPr>
      <w:r w:rsidRPr="00B40CE7">
        <w:rPr>
          <w:sz w:val="28"/>
          <w:szCs w:val="28"/>
        </w:rPr>
        <w:t>Убытки, связанные с досрочным прекращением своих обязательств перед третьими лицами, в том числе упущенная выгода, учитываются, если жилое помещение использовалось собственником путем сдачи в поднаем, аренду и было источником доходов, выгоды. Размер убытков определяется на основании подтверждающих документов (договора поднайма, аренды и иных документов).</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2. Предоставления по соглашению с собственником в соответствии с частью 8 статьи 32 Жилищного кодекса Российской Федерации другого жилого помещения с зачетом его стоимости при определении размера возмещения за изымаемое жилое помещение.</w:t>
      </w:r>
    </w:p>
    <w:p w:rsidR="00850FDF" w:rsidRPr="00B40CE7" w:rsidRDefault="00850FDF" w:rsidP="00850FDF">
      <w:pPr>
        <w:spacing w:after="0" w:line="240" w:lineRule="auto"/>
        <w:ind w:firstLine="709"/>
        <w:jc w:val="both"/>
        <w:rPr>
          <w:rFonts w:ascii="Times New Roman" w:hAnsi="Times New Roman" w:cs="Times New Roman"/>
          <w:sz w:val="28"/>
          <w:szCs w:val="28"/>
          <w:shd w:val="clear" w:color="auto" w:fill="FFFFFF"/>
        </w:rPr>
      </w:pPr>
      <w:r w:rsidRPr="00B40CE7">
        <w:rPr>
          <w:rFonts w:ascii="Times New Roman" w:hAnsi="Times New Roman" w:cs="Times New Roman"/>
          <w:sz w:val="28"/>
          <w:szCs w:val="28"/>
        </w:rPr>
        <w:t xml:space="preserve">В случае, если размер возмещения за изымаемое жилое помещение ниже стоимости планируемого к предоставлению жилого помещения, такое предоставление осуществляется при условии доплаты собственником изымаемого жилого помещения разницы в стоимости жилых помещений за счет собственных или заемных средств. </w:t>
      </w:r>
      <w:r w:rsidRPr="00B40CE7">
        <w:rPr>
          <w:rFonts w:ascii="Times New Roman" w:hAnsi="Times New Roman" w:cs="Times New Roman"/>
          <w:sz w:val="28"/>
          <w:szCs w:val="28"/>
          <w:shd w:val="clear" w:color="auto" w:fill="FFFFFF"/>
        </w:rPr>
        <w:t>Размер такой доплаты определяется как разница в стоимости предоставляемого жилого помещения и стоимости возмещения собственнику за изымаемое жилое помещение, определенной в соответствии со </w:t>
      </w:r>
      <w:hyperlink r:id="rId20" w:anchor="/document/12138291/entry/32" w:history="1">
        <w:r w:rsidRPr="00B40CE7">
          <w:rPr>
            <w:rFonts w:ascii="Times New Roman" w:hAnsi="Times New Roman" w:cs="Times New Roman"/>
            <w:sz w:val="28"/>
            <w:szCs w:val="28"/>
            <w:shd w:val="clear" w:color="auto" w:fill="FFFFFF"/>
          </w:rPr>
          <w:t>статьей 32</w:t>
        </w:r>
      </w:hyperlink>
      <w:r w:rsidRPr="00B40CE7">
        <w:rPr>
          <w:rFonts w:ascii="Times New Roman" w:hAnsi="Times New Roman" w:cs="Times New Roman"/>
          <w:sz w:val="28"/>
          <w:szCs w:val="28"/>
          <w:shd w:val="clear" w:color="auto" w:fill="FFFFFF"/>
        </w:rPr>
        <w:t xml:space="preserve"> Жилищного кодекса Российской Федерации. </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shd w:val="clear" w:color="auto" w:fill="FFFFFF"/>
        </w:rPr>
        <w:lastRenderedPageBreak/>
        <w:t xml:space="preserve">Фактическая стоимость предоставляемых гражданам жилых помещений в расчете на один квадратный метр общей площади жилых помещений определяется на основании заключенных муниципальных контрактов на приобретение таких жилых помещений.   </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В качестве дополнительной меры поддержки по обеспечению жилыми помещениями, предусмотренной частью 8.1 статьи 32 Жилищного кодекса Российской Федерации, пунктом 3 раздела </w:t>
      </w:r>
      <w:r w:rsidRPr="00B40CE7">
        <w:rPr>
          <w:rFonts w:ascii="Times New Roman" w:hAnsi="Times New Roman" w:cs="Times New Roman"/>
          <w:sz w:val="28"/>
          <w:szCs w:val="28"/>
          <w:lang w:val="en-US"/>
        </w:rPr>
        <w:t>V</w:t>
      </w:r>
      <w:r w:rsidRPr="00B40CE7">
        <w:rPr>
          <w:rFonts w:ascii="Times New Roman" w:hAnsi="Times New Roman" w:cs="Times New Roman"/>
          <w:sz w:val="28"/>
          <w:szCs w:val="28"/>
        </w:rPr>
        <w:t xml:space="preserve"> </w:t>
      </w:r>
      <w:r w:rsidRPr="00B40CE7">
        <w:rPr>
          <w:rFonts w:ascii="Times New Roman" w:hAnsi="Times New Roman" w:cs="Times New Roman"/>
          <w:sz w:val="28"/>
          <w:szCs w:val="28"/>
          <w:lang w:eastAsia="ar-SA"/>
        </w:rPr>
        <w:t>Республиканской адресной программы,</w:t>
      </w:r>
      <w:r w:rsidRPr="00B40CE7">
        <w:rPr>
          <w:rFonts w:ascii="Times New Roman" w:hAnsi="Times New Roman" w:cs="Times New Roman"/>
          <w:sz w:val="28"/>
          <w:szCs w:val="28"/>
        </w:rPr>
        <w:t xml:space="preserve"> собственники изымаемых жилых помещений, не имеющие на дату признания многоквартирного дома аварийным и подлежащим сносу или реконструкции иного пригодного для проживания жилого помещения, находящегося в собственности или занимаемого на условиях социального найма, у которых отсутствуют иные жилые помещения, пригодные для постоянного проживания и находящиеся в их собственности или собственности постоянно проживающих совместно с ними в изымаемом жилом помещении членов семьи, или занимаемые ими на условиях социального найма или на праве членства в жилищно-строительном, жилищном кооперативе, освобождаются от такой доплаты.</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Факт постоянного проживания в изымаемом жилом помещении </w:t>
      </w:r>
      <w:r w:rsidRPr="00B40CE7">
        <w:rPr>
          <w:rFonts w:ascii="Times New Roman" w:hAnsi="Times New Roman" w:cs="Times New Roman"/>
          <w:sz w:val="28"/>
          <w:szCs w:val="28"/>
          <w:shd w:val="clear" w:color="auto" w:fill="FFFFFF"/>
        </w:rPr>
        <w:t>подтверждается сведениями о регистрационном учете в этом помещении. Фактическое проживание граждан по иному месту жительства, отличному от места регистрации, подтверждается вступившим в законную силу решением суда об установлении факта проживания.</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shd w:val="clear" w:color="auto" w:fill="FFFFFF"/>
        </w:rPr>
        <w:t>В случае наличия в собственности гражданина нескольких жилых помещений, входящих в аварийный жилищный фонд, предоставление ему в связи с переселением из таких жилых помещений другого благоустроенного жилого помещения без доплаты разницы между стоимостью изымаемого жилого помещения и вновь предоставляемого осуществляется в отношении только одного жилого помещения, в отношении других - предоставляется возмещение за изымаемые жилые помещения. </w:t>
      </w:r>
    </w:p>
    <w:p w:rsidR="00850FDF" w:rsidRPr="00AC433E"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 xml:space="preserve">В случае, если изымаемое жилое помещение находится в долевой или совместной собственности, и одни из участников долевой собственности могут претендовать на получение дополнительных мер поддержки, предусмотренных </w:t>
      </w:r>
      <w:r w:rsidRPr="00B40CE7">
        <w:rPr>
          <w:rFonts w:ascii="Times New Roman" w:hAnsi="Times New Roman" w:cs="Times New Roman"/>
          <w:sz w:val="28"/>
          <w:szCs w:val="28"/>
          <w:lang w:eastAsia="ar-SA"/>
        </w:rPr>
        <w:t>Республиканской адресной программой, а другие</w:t>
      </w:r>
      <w:r w:rsidRPr="00B40CE7">
        <w:rPr>
          <w:rStyle w:val="ab"/>
          <w:rFonts w:ascii="Times New Roman" w:hAnsi="Times New Roman" w:cs="Times New Roman"/>
          <w:b w:val="0"/>
          <w:color w:val="auto"/>
          <w:sz w:val="28"/>
          <w:szCs w:val="28"/>
        </w:rPr>
        <w:t xml:space="preserve"> участники долевой собственности не могут претендовать на рассматриваемые меры поддержки,</w:t>
      </w:r>
      <w:r w:rsidRPr="00B40CE7">
        <w:rPr>
          <w:rFonts w:ascii="Times New Roman" w:hAnsi="Times New Roman" w:cs="Times New Roman"/>
          <w:sz w:val="28"/>
          <w:szCs w:val="28"/>
          <w:lang w:eastAsia="ar-SA"/>
        </w:rPr>
        <w:t xml:space="preserve"> </w:t>
      </w:r>
      <w:r w:rsidRPr="00B40CE7">
        <w:rPr>
          <w:rStyle w:val="ab"/>
          <w:rFonts w:ascii="Times New Roman" w:hAnsi="Times New Roman" w:cs="Times New Roman"/>
          <w:b w:val="0"/>
          <w:color w:val="auto"/>
          <w:sz w:val="28"/>
          <w:szCs w:val="28"/>
        </w:rPr>
        <w:t xml:space="preserve">при наличии достигнутого согласия между всеми участниками долевой или совместной собственности, </w:t>
      </w:r>
      <w:r w:rsidRPr="00B40CE7">
        <w:rPr>
          <w:rFonts w:ascii="Times New Roman" w:hAnsi="Times New Roman" w:cs="Times New Roman"/>
          <w:sz w:val="28"/>
          <w:szCs w:val="28"/>
        </w:rPr>
        <w:t xml:space="preserve">по соглашению со всеми собственниками </w:t>
      </w:r>
      <w:r w:rsidRPr="00B40CE7">
        <w:rPr>
          <w:rStyle w:val="ab"/>
          <w:rFonts w:ascii="Times New Roman" w:hAnsi="Times New Roman" w:cs="Times New Roman"/>
          <w:b w:val="0"/>
          <w:color w:val="auto"/>
          <w:sz w:val="28"/>
          <w:szCs w:val="28"/>
        </w:rPr>
        <w:t xml:space="preserve">возможно предоставление </w:t>
      </w:r>
      <w:r w:rsidRPr="00B40CE7">
        <w:rPr>
          <w:rFonts w:ascii="Times New Roman" w:hAnsi="Times New Roman" w:cs="Times New Roman"/>
          <w:sz w:val="28"/>
          <w:szCs w:val="28"/>
        </w:rPr>
        <w:t xml:space="preserve">другого жилого помещения взамен изымаемого при условии доплаты собственниками, которые </w:t>
      </w:r>
      <w:r w:rsidRPr="00B40CE7">
        <w:rPr>
          <w:rStyle w:val="ab"/>
          <w:rFonts w:ascii="Times New Roman" w:hAnsi="Times New Roman" w:cs="Times New Roman"/>
          <w:b w:val="0"/>
          <w:color w:val="auto"/>
          <w:sz w:val="28"/>
          <w:szCs w:val="28"/>
        </w:rPr>
        <w:t>не могут претендовать на дополнительные меры поддержки,</w:t>
      </w:r>
      <w:r w:rsidRPr="00B40CE7">
        <w:rPr>
          <w:rFonts w:ascii="Times New Roman" w:hAnsi="Times New Roman" w:cs="Times New Roman"/>
          <w:sz w:val="28"/>
          <w:szCs w:val="28"/>
        </w:rPr>
        <w:t xml:space="preserve"> разницы в стоимости изымаемого и предоставляемого жилого помещения </w:t>
      </w:r>
      <w:r w:rsidRPr="00B40CE7">
        <w:rPr>
          <w:rStyle w:val="ab"/>
          <w:rFonts w:ascii="Times New Roman" w:hAnsi="Times New Roman" w:cs="Times New Roman"/>
          <w:b w:val="0"/>
          <w:color w:val="auto"/>
          <w:sz w:val="28"/>
          <w:szCs w:val="28"/>
        </w:rPr>
        <w:t xml:space="preserve">рассчитанной пропорционально их </w:t>
      </w:r>
      <w:r w:rsidRPr="00AC433E">
        <w:rPr>
          <w:rStyle w:val="ab"/>
          <w:rFonts w:ascii="Times New Roman" w:hAnsi="Times New Roman" w:cs="Times New Roman"/>
          <w:b w:val="0"/>
          <w:color w:val="auto"/>
          <w:sz w:val="28"/>
          <w:szCs w:val="28"/>
        </w:rPr>
        <w:t xml:space="preserve">долям. </w:t>
      </w:r>
    </w:p>
    <w:p w:rsidR="00AC433E" w:rsidRPr="00AC433E" w:rsidRDefault="00AC433E" w:rsidP="00AC433E">
      <w:pPr>
        <w:spacing w:after="0" w:line="240" w:lineRule="auto"/>
        <w:ind w:firstLine="709"/>
        <w:jc w:val="both"/>
        <w:rPr>
          <w:rFonts w:ascii="Times New Roman" w:hAnsi="Times New Roman" w:cs="Times New Roman"/>
          <w:sz w:val="28"/>
          <w:szCs w:val="28"/>
        </w:rPr>
      </w:pPr>
      <w:r w:rsidRPr="00AC433E">
        <w:rPr>
          <w:rFonts w:ascii="Times New Roman" w:hAnsi="Times New Roman" w:cs="Times New Roman"/>
          <w:sz w:val="28"/>
          <w:szCs w:val="28"/>
        </w:rPr>
        <w:t xml:space="preserve">Предоставление жилого помещения взамен изымаемого может осуществляться с увеличением либо уменьшением (при наличии согласия собственника) площади до 20%. При этом собственникам изымаемых </w:t>
      </w:r>
      <w:r w:rsidRPr="00AC433E">
        <w:rPr>
          <w:rFonts w:ascii="Times New Roman" w:hAnsi="Times New Roman" w:cs="Times New Roman"/>
          <w:sz w:val="28"/>
          <w:szCs w:val="28"/>
        </w:rPr>
        <w:lastRenderedPageBreak/>
        <w:t>жилых помещений площадью менее 23,5 квадратных метров, жилые помещения предоставляются в размере не менее указанной площади (23,5 квадратных метра) и с учетом нормативных значений, предусмотренных СП 54.13330.2022 «СНиП 31-01-2003 Здания жилые многоквартирные» утвержденным приказом Министерства строительства и жилищно-коммунального хозяйства Российской Федерации от 13.05.2022 №361/пр.</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AC433E">
        <w:rPr>
          <w:rFonts w:ascii="Times New Roman" w:hAnsi="Times New Roman" w:cs="Times New Roman"/>
          <w:sz w:val="28"/>
          <w:szCs w:val="28"/>
          <w:shd w:val="clear" w:color="auto" w:fill="FFFFFF"/>
        </w:rPr>
        <w:t xml:space="preserve">С согласия собственника жилого </w:t>
      </w:r>
      <w:r w:rsidRPr="00B40CE7">
        <w:rPr>
          <w:rFonts w:ascii="Times New Roman" w:hAnsi="Times New Roman" w:cs="Times New Roman"/>
          <w:sz w:val="28"/>
          <w:szCs w:val="28"/>
          <w:shd w:val="clear" w:color="auto" w:fill="FFFFFF"/>
        </w:rPr>
        <w:t>помещения ему взамен принадлежащего на праве собственности жилого помещения могут быть предоставлены два и более жилых помещения, суммарная общая площадь которых равна общей площади ранее занимаемого жилого помещения, либо превышает общую площадь или при наличии согласия собственника меньше площади ранее занимаемого жилого помещения, но не более чем на 20%.</w:t>
      </w:r>
      <w:r w:rsidRPr="00B40CE7">
        <w:rPr>
          <w:rFonts w:ascii="Times New Roman" w:hAnsi="Times New Roman" w:cs="Times New Roman"/>
          <w:sz w:val="28"/>
          <w:szCs w:val="28"/>
        </w:rPr>
        <w:t xml:space="preserve"> </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rPr>
        <w:t xml:space="preserve">3.  Предоставления в качестве дополнительной меры поддержки по обеспечению жилыми помещениями, предусмотренной частью 8.1. статьи 32 Жилищного кодекса Российской Федерации, абзацем «в» пункта 2 раздела </w:t>
      </w:r>
      <w:r w:rsidRPr="00B40CE7">
        <w:rPr>
          <w:rFonts w:ascii="Times New Roman" w:hAnsi="Times New Roman" w:cs="Times New Roman"/>
          <w:sz w:val="28"/>
          <w:szCs w:val="28"/>
          <w:lang w:val="en-US"/>
        </w:rPr>
        <w:t>IV</w:t>
      </w:r>
      <w:r w:rsidRPr="00B40CE7">
        <w:rPr>
          <w:rFonts w:ascii="Times New Roman" w:hAnsi="Times New Roman" w:cs="Times New Roman"/>
          <w:sz w:val="28"/>
          <w:szCs w:val="28"/>
        </w:rPr>
        <w:t xml:space="preserve"> </w:t>
      </w:r>
      <w:r w:rsidRPr="00B40CE7">
        <w:rPr>
          <w:rFonts w:ascii="Times New Roman" w:hAnsi="Times New Roman" w:cs="Times New Roman"/>
          <w:sz w:val="28"/>
          <w:szCs w:val="28"/>
          <w:lang w:eastAsia="ar-SA"/>
        </w:rPr>
        <w:t>Республиканской адресной программы,</w:t>
      </w:r>
      <w:r w:rsidRPr="00B40CE7">
        <w:rPr>
          <w:rFonts w:ascii="Times New Roman" w:hAnsi="Times New Roman" w:cs="Times New Roman"/>
          <w:sz w:val="28"/>
          <w:szCs w:val="28"/>
        </w:rPr>
        <w:t xml:space="preserve"> субсидии на приобретение жилых помещений собственникам изымаемых жилых помещений, не имеющим на дату признания многоквартирного дома аварийным и подлежащим сносу или реконструкции иного пригодного для проживания жилого помещения, находящегося в собственности или занимаемого на условиях социального найма, у которых отсутствуют иные жилые помещения, пригодные для постоянного проживания и находящиеся в их собственности или собственности постоянно проживающих совместно с ними в изымаемом жилом помещении членов семьи, или занимаемые ими на условиях социального найма или на праве членства в жилищно-строительном, жилищном кооперативе, на условиях, установленных Порядком предоставления субсидий гражданам, переселяемым из аварийного жилищного фонда муниципального образования «Город Майкоп», на приобретение жилых помещений, согласно приложению № 3 к данной муниципальной программе.</w:t>
      </w:r>
    </w:p>
    <w:bookmarkEnd w:id="9"/>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shd w:val="clear" w:color="auto" w:fill="FFFFFF"/>
        </w:rPr>
        <w:t> Граждане, которые приобрели право собственности на жилое помещение в многоквартирном доме после признания его в установленном порядке аварийным и подлежащим сносу или реконструкции, за исключением граждан, право собственности у которых в отношении таких жилых помещений возникло в порядке наследования, имеют право на выплату возмещения за изымаемое жилое помещение, рассчитанного в порядке, установленном </w:t>
      </w:r>
      <w:hyperlink r:id="rId21" w:anchor="/document/12138291/entry/32" w:history="1">
        <w:r w:rsidRPr="00B40CE7">
          <w:rPr>
            <w:rFonts w:ascii="Times New Roman" w:hAnsi="Times New Roman" w:cs="Times New Roman"/>
            <w:sz w:val="28"/>
            <w:szCs w:val="28"/>
            <w:shd w:val="clear" w:color="auto" w:fill="FFFFFF"/>
          </w:rPr>
          <w:t>статьей 32</w:t>
        </w:r>
      </w:hyperlink>
      <w:r w:rsidRPr="00B40CE7">
        <w:rPr>
          <w:rFonts w:ascii="Times New Roman" w:hAnsi="Times New Roman" w:cs="Times New Roman"/>
          <w:sz w:val="28"/>
          <w:szCs w:val="28"/>
          <w:shd w:val="clear" w:color="auto" w:fill="FFFFFF"/>
        </w:rPr>
        <w:t> Жилищного кодекса Российской Федерации, размер которого не может превышать стоимость приобретения ими такого жилого помещения, при этом предоставление взамен изымаемого жилого помещения другого благоустроенного жилого помещения или предоставление субсидии на приобретение жилого помещения таким гражданам не осуществляется.</w:t>
      </w: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r w:rsidRPr="00B40CE7">
        <w:rPr>
          <w:rFonts w:ascii="Times New Roman" w:hAnsi="Times New Roman" w:cs="Times New Roman"/>
          <w:sz w:val="28"/>
          <w:szCs w:val="28"/>
          <w:shd w:val="clear" w:color="auto" w:fill="FFFFFF"/>
        </w:rPr>
        <w:t xml:space="preserve">По заявлению собственника изымаемого жилого помещения за ним сохраняется право пользования жилым помещением, если у него не </w:t>
      </w:r>
      <w:r w:rsidRPr="00B40CE7">
        <w:rPr>
          <w:rFonts w:ascii="Times New Roman" w:hAnsi="Times New Roman" w:cs="Times New Roman"/>
          <w:sz w:val="28"/>
          <w:szCs w:val="28"/>
          <w:shd w:val="clear" w:color="auto" w:fill="FFFFFF"/>
        </w:rPr>
        <w:lastRenderedPageBreak/>
        <w:t>имеется в собственности иных жилых помещений, но не более чем на шесть месяцев после предоставления возмещения за изымаемое жилое помещение.</w:t>
      </w:r>
    </w:p>
    <w:p w:rsidR="00850FDF" w:rsidRPr="00B40CE7" w:rsidRDefault="00850FDF" w:rsidP="00850FDF">
      <w:pPr>
        <w:spacing w:after="0" w:line="240" w:lineRule="auto"/>
        <w:ind w:firstLine="709"/>
        <w:jc w:val="both"/>
        <w:rPr>
          <w:rFonts w:ascii="Times New Roman" w:hAnsi="Times New Roman" w:cs="Times New Roman"/>
          <w:bCs/>
          <w:sz w:val="28"/>
          <w:szCs w:val="28"/>
        </w:rPr>
      </w:pPr>
      <w:r w:rsidRPr="00B40CE7">
        <w:rPr>
          <w:rFonts w:ascii="Times New Roman" w:hAnsi="Times New Roman" w:cs="Times New Roman"/>
          <w:bCs/>
          <w:sz w:val="28"/>
          <w:szCs w:val="28"/>
        </w:rPr>
        <w:t xml:space="preserve">Вопросы, связанные с обеспечением прав граждан, проживающих в аварийном жилищном фонде, в связи с их переселением из такового: </w:t>
      </w:r>
      <w:r w:rsidRPr="00B40CE7">
        <w:rPr>
          <w:rFonts w:ascii="Times New Roman" w:hAnsi="Times New Roman" w:cs="Times New Roman"/>
          <w:sz w:val="28"/>
          <w:szCs w:val="28"/>
        </w:rPr>
        <w:t xml:space="preserve">выплата возмещения за изымаемые жилые помещения, предоставление взамен изымаемого иного пригодного жилого помещения, предоставление субсидии гражданам на приобретение жилого помещения, подлежат рассмотрению </w:t>
      </w:r>
      <w:r w:rsidRPr="00B40CE7">
        <w:rPr>
          <w:rFonts w:ascii="Times New Roman" w:hAnsi="Times New Roman" w:cs="Times New Roman"/>
          <w:bCs/>
          <w:sz w:val="28"/>
          <w:szCs w:val="28"/>
        </w:rPr>
        <w:t xml:space="preserve">уполномоченной комиссией Администрации </w:t>
      </w:r>
      <w:r w:rsidRPr="00B40CE7">
        <w:rPr>
          <w:rFonts w:ascii="Times New Roman" w:hAnsi="Times New Roman" w:cs="Times New Roman"/>
          <w:iCs/>
          <w:sz w:val="28"/>
          <w:szCs w:val="28"/>
        </w:rPr>
        <w:t xml:space="preserve">муниципального образования «Город Майкоп» (далее – Комиссия). Решение Комиссии утверждается распоряжением Администрации муниципального образования «Город Майкоп». </w:t>
      </w: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r w:rsidRPr="00B40CE7">
        <w:rPr>
          <w:rFonts w:ascii="Times New Roman" w:hAnsi="Times New Roman" w:cs="Times New Roman"/>
          <w:sz w:val="28"/>
          <w:szCs w:val="28"/>
          <w:shd w:val="clear" w:color="auto" w:fill="FFFFFF"/>
        </w:rPr>
        <w:t xml:space="preserve">Сроки, размер </w:t>
      </w:r>
      <w:hyperlink r:id="rId22" w:anchor="/document/70646474/entry/24" w:history="1">
        <w:r w:rsidRPr="00B40CE7">
          <w:rPr>
            <w:rFonts w:ascii="Times New Roman" w:hAnsi="Times New Roman" w:cs="Times New Roman"/>
            <w:sz w:val="28"/>
            <w:szCs w:val="28"/>
            <w:shd w:val="clear" w:color="auto" w:fill="FFFFFF"/>
          </w:rPr>
          <w:t>возмещения</w:t>
        </w:r>
      </w:hyperlink>
      <w:r w:rsidRPr="00B40CE7">
        <w:rPr>
          <w:rFonts w:ascii="Times New Roman" w:hAnsi="Times New Roman" w:cs="Times New Roman"/>
          <w:sz w:val="28"/>
          <w:szCs w:val="28"/>
          <w:shd w:val="clear" w:color="auto" w:fill="FFFFFF"/>
        </w:rPr>
        <w:t xml:space="preserve">, и другие условия изъятия для  муниципальных нужд земельного участка и расположенных на нем объектов недвижимости, определяются соглашением с собственником такого имущества. </w:t>
      </w: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ind w:firstLine="709"/>
        <w:jc w:val="both"/>
        <w:rPr>
          <w:rFonts w:ascii="Times New Roman" w:eastAsia="Times New Roman" w:hAnsi="Times New Roman" w:cs="Times New Roman"/>
          <w:bCs/>
          <w:i/>
          <w:sz w:val="28"/>
          <w:szCs w:val="28"/>
          <w:lang w:eastAsia="ru-RU"/>
        </w:rPr>
      </w:pPr>
    </w:p>
    <w:p w:rsidR="00850FDF" w:rsidRPr="00B40CE7" w:rsidRDefault="00850FDF" w:rsidP="00850FDF">
      <w:pPr>
        <w:spacing w:after="0" w:line="240" w:lineRule="auto"/>
        <w:jc w:val="right"/>
        <w:outlineLvl w:val="0"/>
        <w:rPr>
          <w:rFonts w:ascii="Times New Roman" w:eastAsia="Times New Roman" w:hAnsi="Times New Roman" w:cs="Times New Roman"/>
          <w:bCs/>
          <w:sz w:val="24"/>
          <w:szCs w:val="24"/>
        </w:rPr>
      </w:pPr>
      <w:r w:rsidRPr="00B40CE7">
        <w:rPr>
          <w:rFonts w:ascii="Times New Roman" w:eastAsia="Times New Roman" w:hAnsi="Times New Roman" w:cs="Times New Roman"/>
          <w:sz w:val="24"/>
          <w:szCs w:val="24"/>
        </w:rPr>
        <w:t>Приложение № 3</w:t>
      </w:r>
      <w:r w:rsidRPr="00B40CE7">
        <w:rPr>
          <w:rFonts w:ascii="Times New Roman" w:eastAsia="Times New Roman" w:hAnsi="Times New Roman" w:cs="Times New Roman"/>
          <w:sz w:val="24"/>
          <w:szCs w:val="24"/>
        </w:rPr>
        <w:br/>
        <w:t xml:space="preserve">к </w:t>
      </w:r>
      <w:hyperlink r:id="rId23" w:anchor="sub_1000" w:history="1">
        <w:r w:rsidRPr="00B40CE7">
          <w:rPr>
            <w:rStyle w:val="af"/>
            <w:rFonts w:ascii="Times New Roman" w:eastAsia="Times New Roman" w:hAnsi="Times New Roman" w:cs="Times New Roman"/>
            <w:color w:val="auto"/>
            <w:sz w:val="24"/>
            <w:szCs w:val="24"/>
            <w:u w:val="none"/>
          </w:rPr>
          <w:t>программе</w:t>
        </w:r>
      </w:hyperlink>
      <w:r w:rsidRPr="00B40CE7">
        <w:rPr>
          <w:rFonts w:ascii="Times New Roman" w:eastAsia="Times New Roman" w:hAnsi="Times New Roman" w:cs="Times New Roman"/>
          <w:sz w:val="24"/>
          <w:szCs w:val="24"/>
        </w:rPr>
        <w:t xml:space="preserve"> </w:t>
      </w:r>
      <w:r w:rsidRPr="00B40CE7">
        <w:rPr>
          <w:rFonts w:ascii="Times New Roman" w:eastAsia="Times New Roman" w:hAnsi="Times New Roman" w:cs="Times New Roman"/>
          <w:bCs/>
          <w:sz w:val="24"/>
          <w:szCs w:val="24"/>
        </w:rPr>
        <w:t xml:space="preserve">«Улучшение жилищных условий граждан, проживающих </w:t>
      </w:r>
    </w:p>
    <w:p w:rsidR="00850FDF" w:rsidRPr="00B40CE7" w:rsidRDefault="00850FDF" w:rsidP="00850FDF">
      <w:pPr>
        <w:spacing w:after="0" w:line="240" w:lineRule="auto"/>
        <w:jc w:val="right"/>
        <w:outlineLvl w:val="0"/>
        <w:rPr>
          <w:rFonts w:ascii="Times New Roman" w:eastAsia="Times New Roman" w:hAnsi="Times New Roman" w:cs="Times New Roman"/>
          <w:bCs/>
          <w:sz w:val="24"/>
          <w:szCs w:val="24"/>
        </w:rPr>
      </w:pPr>
      <w:r w:rsidRPr="00B40CE7">
        <w:rPr>
          <w:rFonts w:ascii="Times New Roman" w:eastAsia="Times New Roman" w:hAnsi="Times New Roman" w:cs="Times New Roman"/>
          <w:bCs/>
          <w:sz w:val="24"/>
          <w:szCs w:val="24"/>
        </w:rPr>
        <w:t xml:space="preserve">в муниципальном образовании «Город Майкоп» </w:t>
      </w:r>
    </w:p>
    <w:p w:rsidR="00850FDF" w:rsidRPr="00B40CE7" w:rsidRDefault="00850FDF" w:rsidP="00850FDF">
      <w:pPr>
        <w:spacing w:line="240" w:lineRule="auto"/>
        <w:jc w:val="center"/>
        <w:outlineLvl w:val="0"/>
        <w:rPr>
          <w:rFonts w:ascii="Times New Roman" w:eastAsia="Times New Roman" w:hAnsi="Times New Roman" w:cs="Times New Roman"/>
          <w:b/>
          <w:bCs/>
          <w:sz w:val="28"/>
          <w:szCs w:val="28"/>
        </w:rPr>
      </w:pPr>
    </w:p>
    <w:p w:rsidR="00850FDF" w:rsidRPr="00B40CE7" w:rsidRDefault="00850FDF" w:rsidP="00850FDF">
      <w:pPr>
        <w:spacing w:after="0" w:line="240" w:lineRule="auto"/>
        <w:ind w:firstLine="709"/>
        <w:jc w:val="center"/>
        <w:outlineLvl w:val="0"/>
        <w:rPr>
          <w:rFonts w:ascii="Times New Roman" w:eastAsia="Times New Roman" w:hAnsi="Times New Roman" w:cs="Times New Roman"/>
          <w:b/>
          <w:bCs/>
          <w:sz w:val="28"/>
          <w:szCs w:val="28"/>
        </w:rPr>
      </w:pPr>
    </w:p>
    <w:p w:rsidR="00850FDF" w:rsidRPr="00B40CE7" w:rsidRDefault="00850FDF" w:rsidP="00850FDF">
      <w:pPr>
        <w:spacing w:after="0" w:line="240" w:lineRule="auto"/>
        <w:jc w:val="center"/>
        <w:rPr>
          <w:rStyle w:val="ab"/>
          <w:rFonts w:ascii="Times New Roman" w:hAnsi="Times New Roman" w:cs="Times New Roman"/>
          <w:color w:val="auto"/>
          <w:sz w:val="28"/>
          <w:szCs w:val="28"/>
        </w:rPr>
      </w:pPr>
      <w:r w:rsidRPr="00B40CE7">
        <w:rPr>
          <w:rStyle w:val="ab"/>
          <w:rFonts w:ascii="Times New Roman" w:hAnsi="Times New Roman" w:cs="Times New Roman"/>
          <w:color w:val="auto"/>
          <w:sz w:val="28"/>
          <w:szCs w:val="28"/>
        </w:rPr>
        <w:t>Порядок</w:t>
      </w:r>
      <w:r w:rsidRPr="00B40CE7">
        <w:rPr>
          <w:rStyle w:val="ab"/>
          <w:rFonts w:ascii="Times New Roman" w:hAnsi="Times New Roman" w:cs="Times New Roman"/>
          <w:b w:val="0"/>
          <w:color w:val="auto"/>
          <w:sz w:val="28"/>
          <w:szCs w:val="28"/>
        </w:rPr>
        <w:t xml:space="preserve"> </w:t>
      </w:r>
      <w:r w:rsidRPr="00B40CE7">
        <w:rPr>
          <w:rStyle w:val="ab"/>
          <w:rFonts w:ascii="Times New Roman" w:hAnsi="Times New Roman" w:cs="Times New Roman"/>
          <w:color w:val="auto"/>
          <w:sz w:val="28"/>
          <w:szCs w:val="28"/>
        </w:rPr>
        <w:t>предоставления субсидий на приобретение жилых помещений гражданам, переселяемым из аварийного жилищного фонда муниципального образования «Город Майкоп»</w:t>
      </w:r>
    </w:p>
    <w:p w:rsidR="00850FDF" w:rsidRPr="00B40CE7" w:rsidRDefault="00850FDF" w:rsidP="00850FDF">
      <w:pPr>
        <w:spacing w:after="0" w:line="240" w:lineRule="auto"/>
        <w:jc w:val="center"/>
        <w:rPr>
          <w:rStyle w:val="ab"/>
          <w:rFonts w:ascii="Times New Roman" w:hAnsi="Times New Roman" w:cs="Times New Roman"/>
          <w:b w:val="0"/>
          <w:color w:val="auto"/>
          <w:sz w:val="28"/>
          <w:szCs w:val="28"/>
        </w:rPr>
      </w:pPr>
    </w:p>
    <w:p w:rsidR="00850FDF" w:rsidRPr="00B40CE7" w:rsidRDefault="00850FDF" w:rsidP="00850FDF">
      <w:pPr>
        <w:spacing w:after="0" w:line="240" w:lineRule="auto"/>
        <w:jc w:val="center"/>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I. Общие положения</w:t>
      </w:r>
    </w:p>
    <w:p w:rsidR="00850FDF" w:rsidRPr="00B40CE7" w:rsidRDefault="00850FDF" w:rsidP="00850FDF">
      <w:pPr>
        <w:spacing w:after="0" w:line="240" w:lineRule="auto"/>
        <w:ind w:firstLine="709"/>
        <w:jc w:val="center"/>
        <w:rPr>
          <w:rStyle w:val="ab"/>
          <w:rFonts w:ascii="Times New Roman" w:hAnsi="Times New Roman" w:cs="Times New Roman"/>
          <w:b w:val="0"/>
          <w:color w:val="auto"/>
          <w:sz w:val="28"/>
          <w:szCs w:val="28"/>
        </w:rPr>
      </w:pPr>
    </w:p>
    <w:p w:rsidR="00850FDF" w:rsidRPr="00B40CE7" w:rsidRDefault="00850FDF" w:rsidP="00850FDF">
      <w:pPr>
        <w:pStyle w:val="aa"/>
        <w:numPr>
          <w:ilvl w:val="2"/>
          <w:numId w:val="17"/>
        </w:numPr>
        <w:spacing w:after="0" w:line="240" w:lineRule="auto"/>
        <w:ind w:left="0" w:firstLine="709"/>
        <w:jc w:val="both"/>
        <w:rPr>
          <w:rFonts w:ascii="Times New Roman" w:hAnsi="Times New Roman" w:cs="Times New Roman"/>
          <w:sz w:val="28"/>
          <w:szCs w:val="28"/>
        </w:rPr>
      </w:pPr>
      <w:r w:rsidRPr="00B40CE7">
        <w:rPr>
          <w:rStyle w:val="ab"/>
          <w:rFonts w:ascii="Times New Roman" w:hAnsi="Times New Roman" w:cs="Times New Roman"/>
          <w:b w:val="0"/>
          <w:color w:val="auto"/>
          <w:sz w:val="28"/>
          <w:szCs w:val="28"/>
        </w:rPr>
        <w:t>Настоящий Порядок предоставления субсидий гражданам, переселяемым из аварийного жилищного фонда муниципального образования «Город Майкоп», на приобретение жилых помещений (далее – Порядок) определяет порядок и условия предоставления субсидий на приобретение жилых помещений собственникам жилых помещений в многоквартирных домах, признанных в установленном законодательством Российской Федерации порядке аварийными и подлежащими сносу или реконструкции,</w:t>
      </w:r>
      <w:r w:rsidRPr="00B40CE7">
        <w:rPr>
          <w:rFonts w:ascii="Times New Roman" w:hAnsi="Times New Roman" w:cs="Times New Roman"/>
          <w:b/>
          <w:sz w:val="28"/>
          <w:szCs w:val="28"/>
        </w:rPr>
        <w:t xml:space="preserve"> </w:t>
      </w:r>
      <w:r w:rsidRPr="00B40CE7">
        <w:rPr>
          <w:rStyle w:val="ab"/>
          <w:rFonts w:ascii="Times New Roman" w:hAnsi="Times New Roman" w:cs="Times New Roman"/>
          <w:b w:val="0"/>
          <w:color w:val="auto"/>
          <w:sz w:val="28"/>
          <w:szCs w:val="28"/>
        </w:rPr>
        <w:t xml:space="preserve">в том числе участникам долевой собственности или совместной собственности (далее – собственник), в рамках реализации </w:t>
      </w:r>
      <w:r w:rsidRPr="00B40CE7">
        <w:rPr>
          <w:rFonts w:ascii="Times New Roman" w:hAnsi="Times New Roman" w:cs="Times New Roman"/>
          <w:sz w:val="28"/>
          <w:szCs w:val="28"/>
          <w:lang w:eastAsia="ar-SA"/>
        </w:rPr>
        <w:t xml:space="preserve">республиканской адресной программы «Переселение граждан из аварийного жилищного фонда» </w:t>
      </w:r>
      <w:r w:rsidR="00914A6A" w:rsidRPr="00914A6A">
        <w:rPr>
          <w:rFonts w:ascii="Times New Roman" w:hAnsi="Times New Roman" w:cs="Times New Roman"/>
          <w:sz w:val="28"/>
          <w:szCs w:val="28"/>
          <w:shd w:val="clear" w:color="auto" w:fill="FFFFFF"/>
        </w:rPr>
        <w:t>на период до 2030</w:t>
      </w:r>
      <w:r w:rsidRPr="00B40CE7">
        <w:rPr>
          <w:rFonts w:ascii="Times New Roman" w:hAnsi="Times New Roman" w:cs="Times New Roman"/>
          <w:sz w:val="28"/>
          <w:szCs w:val="28"/>
          <w:lang w:eastAsia="ar-SA"/>
        </w:rPr>
        <w:t xml:space="preserve">, утвержденной постановлением Кабинета Министров Республики Адыгея от 23.05.2023 № 110, и </w:t>
      </w:r>
      <w:r w:rsidRPr="00B40CE7">
        <w:rPr>
          <w:rFonts w:ascii="Times New Roman" w:hAnsi="Times New Roman" w:cs="Times New Roman"/>
          <w:sz w:val="28"/>
          <w:szCs w:val="28"/>
        </w:rPr>
        <w:t>настоящей муниципальной программы.</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 xml:space="preserve"> 2. Субсидия может быть использована:</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1) для оплаты цены договора купли-продажи жилого помещения (квартиры, комнаты, жилого дома);</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2) для оплаты цены договора участия в долевом строительстве, предметом которого является жилое помещение, в том числе путем размещения средств субсидии на счете эскроу;</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3) для оплаты цены договора уступки прав по договору участия в долевом строительстве, предметом которого является жилое помещение;</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4) для уплаты первоначального взноса при заключении договора на получение жилищного кредита, в том числе ипотечного кредита, на приобретение жилого помещения;</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5) для погашения (частичного погашения) фактической задолженности по договору ипотечного кредитования, заключенного с собственником аварийного жилого помещения.</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Указанные случаи распространяются на приобретение жилых помещений в общую долевую собственность, совместную собственность, участником которой является получатель субсидии.</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Fonts w:ascii="Times New Roman" w:hAnsi="Times New Roman" w:cs="Times New Roman"/>
          <w:sz w:val="28"/>
          <w:szCs w:val="28"/>
          <w:shd w:val="clear" w:color="auto" w:fill="FFFFFF"/>
        </w:rPr>
        <w:lastRenderedPageBreak/>
        <w:t> Субсидия не может быть использована на приобретение жилого помещения у супруга (супруги), родителей (в том числе усыновителей), детей (в том числе усыновленных).</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3. Субсидия предоставляется при соблюдении следующих условий:</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 xml:space="preserve">1) расселяемое жилое помещение находится в многоквартирном доме, признанным аварийным в период с 1 января 2017 года по 1 января 2022 года и включенным в </w:t>
      </w:r>
      <w:r w:rsidRPr="00B40CE7">
        <w:rPr>
          <w:rFonts w:ascii="Times New Roman" w:hAnsi="Times New Roman" w:cs="Times New Roman"/>
          <w:sz w:val="28"/>
          <w:szCs w:val="28"/>
          <w:lang w:eastAsia="ar-SA"/>
        </w:rPr>
        <w:t xml:space="preserve">республиканскую адресную программу «Переселение граждан из аварийного жилищного фонда» </w:t>
      </w:r>
      <w:r w:rsidR="00914A6A" w:rsidRPr="00914A6A">
        <w:rPr>
          <w:rFonts w:ascii="Times New Roman" w:hAnsi="Times New Roman" w:cs="Times New Roman"/>
          <w:sz w:val="28"/>
          <w:szCs w:val="28"/>
          <w:shd w:val="clear" w:color="auto" w:fill="FFFFFF"/>
        </w:rPr>
        <w:t>на период до 2030</w:t>
      </w:r>
      <w:r w:rsidRPr="00B40CE7">
        <w:rPr>
          <w:rFonts w:ascii="Times New Roman" w:hAnsi="Times New Roman" w:cs="Times New Roman"/>
          <w:sz w:val="28"/>
          <w:szCs w:val="28"/>
          <w:lang w:eastAsia="ar-SA"/>
        </w:rPr>
        <w:t>, утвержденную постановлением Кабинета Министров Республики Адыгея от 23.05.2023 № 110</w:t>
      </w:r>
      <w:r w:rsidRPr="00B40CE7">
        <w:rPr>
          <w:rStyle w:val="ab"/>
          <w:rFonts w:ascii="Times New Roman" w:hAnsi="Times New Roman" w:cs="Times New Roman"/>
          <w:b w:val="0"/>
          <w:color w:val="auto"/>
          <w:sz w:val="28"/>
          <w:szCs w:val="28"/>
        </w:rPr>
        <w:t xml:space="preserve"> (далее – изымаемое жилое помещение);</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2) на дату признания многоквартирного дома аварийным и подлежащим сносу или реконструкции у собственника изымаемого жилого помещения отсутствуют иные жилые помещения, пригодные для постоянного проживания, находящиеся в его собственности либо занимаемые на условиях социального найма или по договору найма жилого помещения жилищного фонда социального использования;</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3) на дату подачи заявления о предоставлении субсидии у собственника изымаемого жилого помещения, в том числе участника долевой собственности или совместной собственности, отсутствуют иные жилые помещения, пригодные для постоянного проживания и находящиеся в его собственности или собственности постоянно проживающих совместно с ним в изымаемом жилом помещении членов его семьи (далее - члены семьи собственника), занимаемые им на условиях социального найма или на праве членства в жилищно-строительном, жилищном кооперативе;</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4) ранее гражданин не пользовался правом на получение субсидий, предусмотренных настоящим Порядком.</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4. Субсидия не предоставляется гражданам, которые приобрели право собственности на жилое помещение в многоквартирном доме после признания такого дома в установленном законодательством Российской Федерации порядке аварийным и подлежащим сносу или реконструкции, за исключением граждан, право собственности у которых, в отношении таких жилых помещений возникло в порядке наследования.</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5. Предельный размер субсидии определяется в соответствии с пунктом 13 настоящего Порядка, и не может превышать при суммировании с размером возмещения, рассчитанным в установленном частью 7 статьи 32 Жилищного кодекса Российской Федерации порядке, цены договора, заключаемого гражданином в целях, предусмотренных в пункте 3 настоящего Порядка.</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6. В случае, если общая площадь изымаемого жилого помещения менее 33 квадратных метров, то в целях расчета размера субсидии она считается равной 33 квадратным метрам.</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 xml:space="preserve">7. При наличии в собственности получателя субсидии нескольких жилых помещений, указанных в подпункте 1 пункта 3 настоящего Порядка, предоставление ему в связи с переселением из таких жилых </w:t>
      </w:r>
      <w:r w:rsidRPr="00B40CE7">
        <w:rPr>
          <w:rStyle w:val="ab"/>
          <w:rFonts w:ascii="Times New Roman" w:hAnsi="Times New Roman" w:cs="Times New Roman"/>
          <w:b w:val="0"/>
          <w:color w:val="auto"/>
          <w:sz w:val="28"/>
          <w:szCs w:val="28"/>
        </w:rPr>
        <w:lastRenderedPageBreak/>
        <w:t>помещений субсидии осуществляется в отношении только одного жилого помещения по выбору получателя субсидии.</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Данное ограничение не распространяется на случай, указанный в пункте 8 настоящего Порядка.</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8. При наличии в собственности получателя субсидии нескольких жилых помещений, указанных в подпункте 1 пункта 3 настоящего Порядка, являющихся частями одной квартиры, субсидия может быть предоставлена только на все такие помещения одновременно. При расчете размера субсидии площадь помещений суммируется.</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9. Субсидия в отношении изымаемого жилого помещения, находящегося в долевой или совместной собственности, предоставляется при наличии достигнутого согласия между всеми участниками долевой или совместной собственности и рассчитывается исходя из общей площади такого помещения с последующим распределением суммы субсидии между участниками пропорционально их долям, либо в ином соотношении, установленном соглашением между участниками.</w:t>
      </w:r>
    </w:p>
    <w:p w:rsidR="00850FDF" w:rsidRPr="00B40CE7" w:rsidRDefault="00850FDF" w:rsidP="00850FDF">
      <w:pPr>
        <w:spacing w:after="0" w:line="240" w:lineRule="auto"/>
        <w:ind w:firstLine="709"/>
        <w:jc w:val="both"/>
        <w:rPr>
          <w:rFonts w:ascii="Times New Roman" w:hAnsi="Times New Roman" w:cs="Times New Roman"/>
          <w:sz w:val="28"/>
          <w:szCs w:val="28"/>
        </w:rPr>
      </w:pPr>
      <w:r w:rsidRPr="00B40CE7">
        <w:rPr>
          <w:rFonts w:ascii="Times New Roman" w:hAnsi="Times New Roman" w:cs="Times New Roman"/>
          <w:sz w:val="28"/>
          <w:szCs w:val="28"/>
          <w:shd w:val="clear" w:color="auto" w:fill="FFFFFF"/>
        </w:rPr>
        <w:t xml:space="preserve">С согласия собственника или при наличии </w:t>
      </w:r>
      <w:r w:rsidRPr="00B40CE7">
        <w:rPr>
          <w:rStyle w:val="ab"/>
          <w:rFonts w:ascii="Times New Roman" w:hAnsi="Times New Roman" w:cs="Times New Roman"/>
          <w:b w:val="0"/>
          <w:color w:val="auto"/>
          <w:sz w:val="28"/>
          <w:szCs w:val="28"/>
        </w:rPr>
        <w:t>достигнутого согласия между всеми участниками долевой или совместной собственности</w:t>
      </w:r>
      <w:r w:rsidRPr="00B40CE7">
        <w:rPr>
          <w:rFonts w:ascii="Times New Roman" w:hAnsi="Times New Roman" w:cs="Times New Roman"/>
          <w:sz w:val="28"/>
          <w:szCs w:val="28"/>
          <w:shd w:val="clear" w:color="auto" w:fill="FFFFFF"/>
        </w:rPr>
        <w:t xml:space="preserve">  жилого помещения ему (им) взамен принадлежащего на праве собственности жилого помещения субсидия может быть использована на приобретение двух и более жилых помещений, суммарная общая площадь которых равна общей площади ранее занимаемого жилого помещения, либо превышает общую площадь или при наличии согласия собственника меньше площади ранее занимаемого жилого помещения, но не более чем на 20%.</w:t>
      </w:r>
      <w:r w:rsidRPr="00B40CE7">
        <w:rPr>
          <w:rFonts w:ascii="Times New Roman" w:hAnsi="Times New Roman" w:cs="Times New Roman"/>
          <w:sz w:val="28"/>
          <w:szCs w:val="28"/>
        </w:rPr>
        <w:t xml:space="preserve"> </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10. Субсидия в случае, предусмотренном в пункте 9 настоящего Порядка, предоставляется по договору, предусмотренному пунктом 2 настоящего Порядка, участниками которого являются одновременно все собственники, если иное не предусмотрено соглашением участников долевой или совместной собственности.</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11. Приобретаемое жилое помещение должно соответствовать следующим требованиям:</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в отношении жилого помещения отсутствует сохраняющее силу решение о признании его непригодным для проживания граждан, и в отношении многоквартирного дома, в котором находится приобретаемое жилое помещение, отсутствует сохраняющее силу решение о признании многоквартирного дома аварийным и подлежащим сносу или реконструкции;</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общая площадь приобретаемого жилого помещения не может быть меньше общей площади ранее занимаемого жилого помещения более чем на 20 процентов;</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является благоустроенным применительно к условиям населенного пункта, на территории которого планируется приобрести жилое помещение.</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 xml:space="preserve">Соответствие жилого помещения данным требованиям устанавливается посредством включения соответствующей информации в </w:t>
      </w:r>
      <w:r w:rsidRPr="00B40CE7">
        <w:rPr>
          <w:rStyle w:val="ab"/>
          <w:rFonts w:ascii="Times New Roman" w:hAnsi="Times New Roman" w:cs="Times New Roman"/>
          <w:b w:val="0"/>
          <w:color w:val="auto"/>
          <w:sz w:val="28"/>
          <w:szCs w:val="28"/>
        </w:rPr>
        <w:lastRenderedPageBreak/>
        <w:t>заключаемый собственником в соответствии с пунктом 2 настоящего Порядка договор.</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12. В случае приобретения жилого дома и земельного участка за счет средств субсидии оплачивается только приобретаемый жилой дом.</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p>
    <w:p w:rsidR="00850FDF" w:rsidRPr="00B40CE7" w:rsidRDefault="00850FDF" w:rsidP="00850FDF">
      <w:pPr>
        <w:spacing w:after="0" w:line="240" w:lineRule="auto"/>
        <w:jc w:val="center"/>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II. Определение размера субсидии</w:t>
      </w:r>
    </w:p>
    <w:p w:rsidR="00850FDF" w:rsidRPr="00B40CE7" w:rsidRDefault="00850FDF" w:rsidP="00850FDF">
      <w:pPr>
        <w:spacing w:after="0" w:line="240" w:lineRule="auto"/>
        <w:ind w:firstLine="709"/>
        <w:jc w:val="center"/>
        <w:rPr>
          <w:rStyle w:val="ab"/>
          <w:rFonts w:ascii="Times New Roman" w:hAnsi="Times New Roman" w:cs="Times New Roman"/>
          <w:b w:val="0"/>
          <w:color w:val="auto"/>
          <w:sz w:val="28"/>
          <w:szCs w:val="28"/>
        </w:rPr>
      </w:pP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13. Размер субсидии на приобретение жилого помещения определяется по формуле:</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для собственников изымаемых жилых помещений общей площадью 33 квадратных метра и более:</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С = Д х S х Ц – В;</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для собственников изымаемых жилых помещений общей площадью менее 33 квадратных метров:</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С = Д х 33 х Ц – В,</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где:</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С – размер субсидии;</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Д – доля в праве собственности на изымаемое жилое помещение;</w:t>
      </w:r>
    </w:p>
    <w:p w:rsidR="00850FDF" w:rsidRPr="00B40CE7" w:rsidRDefault="00850FDF" w:rsidP="00850FDF">
      <w:pPr>
        <w:spacing w:after="0" w:line="240" w:lineRule="auto"/>
        <w:ind w:firstLine="709"/>
        <w:jc w:val="both"/>
        <w:rPr>
          <w:rStyle w:val="ab"/>
          <w:rFonts w:ascii="Times New Roman" w:hAnsi="Times New Roman" w:cs="Times New Roman"/>
          <w:b w:val="0"/>
          <w:color w:val="auto"/>
          <w:sz w:val="28"/>
          <w:szCs w:val="28"/>
        </w:rPr>
      </w:pPr>
      <w:r w:rsidRPr="00B40CE7">
        <w:rPr>
          <w:rStyle w:val="ab"/>
          <w:rFonts w:ascii="Times New Roman" w:hAnsi="Times New Roman" w:cs="Times New Roman"/>
          <w:b w:val="0"/>
          <w:color w:val="auto"/>
          <w:sz w:val="28"/>
          <w:szCs w:val="28"/>
        </w:rPr>
        <w:t>S – общая площадь изымаемого жилого помещения, указанная в соглашении об изъятии жилого помещения;</w:t>
      </w:r>
    </w:p>
    <w:p w:rsidR="00850FDF" w:rsidRPr="005D25B7" w:rsidRDefault="00850FDF" w:rsidP="00850FDF">
      <w:pPr>
        <w:spacing w:after="0" w:line="240" w:lineRule="auto"/>
        <w:ind w:firstLine="709"/>
        <w:jc w:val="both"/>
        <w:rPr>
          <w:rFonts w:ascii="Times New Roman" w:hAnsi="Times New Roman" w:cs="Times New Roman"/>
          <w:sz w:val="28"/>
          <w:szCs w:val="28"/>
          <w:shd w:val="clear" w:color="auto" w:fill="FFFFFF"/>
        </w:rPr>
      </w:pPr>
      <w:r w:rsidRPr="00B40CE7">
        <w:rPr>
          <w:rStyle w:val="ab"/>
          <w:rFonts w:ascii="Times New Roman" w:hAnsi="Times New Roman" w:cs="Times New Roman"/>
          <w:b w:val="0"/>
          <w:color w:val="auto"/>
          <w:sz w:val="28"/>
          <w:szCs w:val="28"/>
        </w:rPr>
        <w:t>Ц - стоимость</w:t>
      </w:r>
      <w:r w:rsidRPr="005D25B7">
        <w:rPr>
          <w:rStyle w:val="ab"/>
          <w:rFonts w:ascii="Times New Roman" w:hAnsi="Times New Roman" w:cs="Times New Roman"/>
          <w:b w:val="0"/>
          <w:color w:val="auto"/>
          <w:sz w:val="28"/>
          <w:szCs w:val="28"/>
        </w:rPr>
        <w:t xml:space="preserve"> приобретения одного квадратного метра общей площади жилого помещения</w:t>
      </w:r>
      <w:r w:rsidRPr="005D25B7">
        <w:rPr>
          <w:rFonts w:ascii="Times New Roman" w:hAnsi="Times New Roman" w:cs="Times New Roman"/>
          <w:sz w:val="28"/>
          <w:szCs w:val="28"/>
          <w:shd w:val="clear" w:color="auto" w:fill="FFFFFF"/>
        </w:rPr>
        <w:t xml:space="preserve"> в Республике Адыгея, установленная приказом Министерством строительства и жилищно-коммунального хозяйства Российской Федерации от 21.03.2023 № 206/пр «О показателях средней рыночной стоимости одного квадратного метра общей площади жилого помещения по субъектам Российской Федерации на </w:t>
      </w:r>
      <w:r w:rsidRPr="005D25B7">
        <w:rPr>
          <w:rFonts w:ascii="Times New Roman" w:hAnsi="Times New Roman" w:cs="Times New Roman"/>
          <w:sz w:val="28"/>
          <w:szCs w:val="28"/>
          <w:shd w:val="clear" w:color="auto" w:fill="FFFFFF"/>
          <w:lang w:val="en-US"/>
        </w:rPr>
        <w:t>II</w:t>
      </w:r>
      <w:r w:rsidRPr="005D25B7">
        <w:rPr>
          <w:rFonts w:ascii="Times New Roman" w:hAnsi="Times New Roman" w:cs="Times New Roman"/>
          <w:sz w:val="28"/>
          <w:szCs w:val="28"/>
          <w:shd w:val="clear" w:color="auto" w:fill="FFFFFF"/>
        </w:rPr>
        <w:t xml:space="preserve"> квартал 2023 года».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 xml:space="preserve">В - размер возмещения, предоставляемый собственнику за изымаемое жилое помещение в порядке, установленном частью 7 статьи 32 Жилищного кодекса Российской Федерации. </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p>
    <w:p w:rsidR="00850FDF" w:rsidRPr="005D25B7" w:rsidRDefault="00850FDF" w:rsidP="00850FDF">
      <w:pPr>
        <w:spacing w:after="0" w:line="240" w:lineRule="auto"/>
        <w:jc w:val="center"/>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III. Порядок предоставления субсидии</w:t>
      </w:r>
    </w:p>
    <w:p w:rsidR="00850FDF" w:rsidRPr="005D25B7" w:rsidRDefault="00850FDF" w:rsidP="00850FDF">
      <w:pPr>
        <w:spacing w:after="0" w:line="240" w:lineRule="auto"/>
        <w:jc w:val="both"/>
        <w:rPr>
          <w:rStyle w:val="ab"/>
          <w:rFonts w:ascii="Times New Roman" w:hAnsi="Times New Roman" w:cs="Times New Roman"/>
          <w:b w:val="0"/>
          <w:color w:val="auto"/>
          <w:sz w:val="28"/>
          <w:szCs w:val="28"/>
        </w:rPr>
      </w:pP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 xml:space="preserve">14. Субсидия предоставляется муниципальным образованием «Город Майкоп» из средств местного бюджета, в том числе, полученных за счет средств республиканского бюджета Республики Адыгея на условиях софинансирования, выделяемых в порядке, предусмотренном Программой, исходя из доли софинансирования Республикой Адыгея объема расходного обязательства муниципального образования на 2023 год и плановый период 2024 и 2025 годов, определяемой в соответствии с распоряжением Кабинета Министров Республики Адыгея от 23.12.2022 № 490-р, </w:t>
      </w:r>
      <w:r w:rsidRPr="005D25B7">
        <w:rPr>
          <w:rStyle w:val="ab"/>
          <w:rFonts w:ascii="Times New Roman" w:hAnsi="Times New Roman" w:cs="Times New Roman"/>
          <w:b w:val="0"/>
          <w:color w:val="auto"/>
          <w:sz w:val="28"/>
          <w:szCs w:val="28"/>
        </w:rPr>
        <w:lastRenderedPageBreak/>
        <w:t>источником которых не является финансовая поддержка за счет средств Фонда.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15. Расходы, связанные с увеличением общей площади жилых помещений, изымаемых в рамках реализации мероприятий настоящей программы, до 33 квадратных метров, подлежат оплате за счет средств местного бюджета муниципального образования «Город Майкоп».</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16. Получатель субсидии подает письменное заявление о предоставлении субсидии (далее - Заявление).</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 xml:space="preserve">17. Заявление подается в </w:t>
      </w:r>
      <w:r w:rsidRPr="005D25B7">
        <w:rPr>
          <w:rFonts w:ascii="Times New Roman" w:hAnsi="Times New Roman" w:cs="Times New Roman"/>
          <w:sz w:val="28"/>
          <w:szCs w:val="28"/>
        </w:rPr>
        <w:t>Комитет по имущественным отношениям муниципального образования «Город Майкоп»</w:t>
      </w:r>
      <w:r w:rsidRPr="005D25B7">
        <w:rPr>
          <w:rStyle w:val="ab"/>
          <w:rFonts w:ascii="Times New Roman" w:hAnsi="Times New Roman" w:cs="Times New Roman"/>
          <w:b w:val="0"/>
          <w:color w:val="auto"/>
          <w:sz w:val="28"/>
          <w:szCs w:val="28"/>
        </w:rPr>
        <w:t xml:space="preserve"> (далее – Комитет) с приложением следующих документов и сведений:</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1) копии паспорта заявителя;</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 копии документа, удостоверяющего личность и полномочия законного представителя (усыновителя, опекуна, попечителя), нотариально заверенной копии доверенности представителя;</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3) сведений о членах семьи собственника, имеющих регистрацию по месту проживания в изымаемом жилом помещении;</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4) копий паспортов граждан Российской Федерации, указанных в подпункте «3» настоящего пункта, либо свидетельств о регистрации по месту жительства граждан Российской Федерации, не достигших 14-летнего возраста;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5) копий документов о правах на объекты недвижимости в отношении изымаемого жилого помещения, подтверждающих соответствие собственника условиям пунктов 3 и 4 настоящего Порядка;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6) копии соглашения между всеми собственниками изымаемого жилого помещения, находящегося в долевой или совместной собственности, содержащего сведения о достигнутом согласии всех собственников на получение субсидии при расселении из жилого помещения.</w:t>
      </w:r>
    </w:p>
    <w:p w:rsidR="00850FDF" w:rsidRPr="005D25B7" w:rsidRDefault="00850FDF" w:rsidP="00850FDF">
      <w:pPr>
        <w:spacing w:after="0" w:line="240" w:lineRule="auto"/>
        <w:ind w:firstLine="709"/>
        <w:jc w:val="both"/>
        <w:rPr>
          <w:rFonts w:ascii="Times New Roman" w:hAnsi="Times New Roman" w:cs="Times New Roman"/>
          <w:sz w:val="28"/>
          <w:szCs w:val="28"/>
        </w:rPr>
      </w:pPr>
      <w:r w:rsidRPr="005D25B7">
        <w:rPr>
          <w:rStyle w:val="ab"/>
          <w:rFonts w:ascii="Times New Roman" w:hAnsi="Times New Roman" w:cs="Times New Roman"/>
          <w:b w:val="0"/>
          <w:color w:val="auto"/>
          <w:sz w:val="28"/>
          <w:szCs w:val="28"/>
        </w:rPr>
        <w:t>Копии указанных документов представляются заявителем одновременно с представлением оригиналов для их заверения сотрудниками Комитета.</w:t>
      </w:r>
      <w:r w:rsidRPr="005D25B7">
        <w:rPr>
          <w:rFonts w:ascii="Times New Roman" w:hAnsi="Times New Roman" w:cs="Times New Roman"/>
          <w:sz w:val="28"/>
          <w:szCs w:val="28"/>
          <w:shd w:val="clear" w:color="auto" w:fill="FFFFFF"/>
        </w:rPr>
        <w:t xml:space="preserve"> </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Fonts w:ascii="Times New Roman" w:hAnsi="Times New Roman" w:cs="Times New Roman"/>
          <w:sz w:val="28"/>
          <w:szCs w:val="28"/>
          <w:shd w:val="clear" w:color="auto" w:fill="FFFFFF"/>
        </w:rPr>
        <w:t>Заявитель несет ответственность за достоверность предоставленных сведений и документов в соответствии с законодательством Российской Федерации.</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18. В день получения перечисленных в пункте 17 настоящего Порядка документов должностное лицо Комитета выдает получателю субсидии расписку о получении от гражданина документов с указанием наименований и реквизитов полученных документов, даты их получения, должности, фамилии и инициалов должностного лица.</w:t>
      </w:r>
    </w:p>
    <w:p w:rsidR="00850FDF" w:rsidRPr="005D25B7" w:rsidRDefault="00850FDF" w:rsidP="00850FDF">
      <w:pPr>
        <w:spacing w:after="0" w:line="240" w:lineRule="auto"/>
        <w:ind w:firstLine="709"/>
        <w:jc w:val="both"/>
        <w:rPr>
          <w:rFonts w:ascii="Times New Roman" w:hAnsi="Times New Roman" w:cs="Times New Roman"/>
          <w:sz w:val="28"/>
          <w:szCs w:val="28"/>
        </w:rPr>
      </w:pPr>
      <w:r w:rsidRPr="005D25B7">
        <w:rPr>
          <w:rStyle w:val="ab"/>
          <w:rFonts w:ascii="Times New Roman" w:hAnsi="Times New Roman" w:cs="Times New Roman"/>
          <w:b w:val="0"/>
          <w:color w:val="auto"/>
          <w:sz w:val="28"/>
          <w:szCs w:val="28"/>
        </w:rPr>
        <w:t xml:space="preserve">19. </w:t>
      </w:r>
      <w:r w:rsidRPr="005D25B7">
        <w:rPr>
          <w:rFonts w:ascii="Times New Roman" w:hAnsi="Times New Roman" w:cs="Times New Roman"/>
          <w:sz w:val="28"/>
          <w:szCs w:val="28"/>
        </w:rPr>
        <w:t xml:space="preserve">При наличии у Комитета, в том числе с использованием единой системы межведомственного электронного взаимодействия, возможности получить сведения, необходимые для принятия решения о предоставлении субсидий, граждане освобождаются от обязанности представления всех или части сведений, указанных в пункте 17 настоящего Порядка. Комитет  </w:t>
      </w:r>
      <w:r w:rsidRPr="005D25B7">
        <w:rPr>
          <w:rFonts w:ascii="Times New Roman" w:hAnsi="Times New Roman" w:cs="Times New Roman"/>
          <w:sz w:val="28"/>
          <w:szCs w:val="28"/>
        </w:rPr>
        <w:lastRenderedPageBreak/>
        <w:t>вправе проверять подлинность представленных заявителем документов, полноту и достоверность содержащихся в них сведений путем направления официальных запросов в органы государственной власти Российской Федерации, органы государственной власти субъектов Российской Федерации, органы местного самоуправления, другие органы и организации.</w:t>
      </w:r>
    </w:p>
    <w:p w:rsidR="00850FDF" w:rsidRPr="005D25B7" w:rsidRDefault="00850FDF" w:rsidP="00850FDF">
      <w:pPr>
        <w:spacing w:after="0" w:line="240" w:lineRule="auto"/>
        <w:ind w:firstLine="709"/>
        <w:jc w:val="both"/>
        <w:rPr>
          <w:rFonts w:ascii="Times New Roman" w:hAnsi="Times New Roman" w:cs="Times New Roman"/>
          <w:iCs/>
          <w:sz w:val="28"/>
          <w:szCs w:val="28"/>
        </w:rPr>
      </w:pPr>
      <w:r w:rsidRPr="005D25B7">
        <w:rPr>
          <w:rStyle w:val="ab"/>
          <w:rFonts w:ascii="Times New Roman" w:hAnsi="Times New Roman" w:cs="Times New Roman"/>
          <w:b w:val="0"/>
          <w:color w:val="auto"/>
          <w:sz w:val="28"/>
          <w:szCs w:val="28"/>
        </w:rPr>
        <w:t xml:space="preserve">20. </w:t>
      </w:r>
      <w:r w:rsidRPr="005D25B7">
        <w:rPr>
          <w:rFonts w:ascii="Times New Roman" w:hAnsi="Times New Roman" w:cs="Times New Roman"/>
          <w:bCs/>
          <w:sz w:val="28"/>
          <w:szCs w:val="28"/>
        </w:rPr>
        <w:t xml:space="preserve">Рассмотрение вопроса о предоставлении заявителю субсидии на приобретение жилого помещения выносится на рассмотрение уполномоченной комиссии Администрации </w:t>
      </w:r>
      <w:r w:rsidRPr="005D25B7">
        <w:rPr>
          <w:rFonts w:ascii="Times New Roman" w:hAnsi="Times New Roman" w:cs="Times New Roman"/>
          <w:iCs/>
          <w:sz w:val="28"/>
          <w:szCs w:val="28"/>
        </w:rPr>
        <w:t xml:space="preserve">муниципального образования «Город Майкоп» (далее – Комиссия). Решение Комиссии о предоставлении субсидии либо об отказе в ее предоставлении утверждается распоряжением Администрации муниципального образования «Город Майкоп». </w:t>
      </w:r>
    </w:p>
    <w:p w:rsidR="00850FDF" w:rsidRPr="005D25B7" w:rsidRDefault="00850FDF" w:rsidP="00850FDF">
      <w:pPr>
        <w:spacing w:after="0" w:line="240" w:lineRule="auto"/>
        <w:ind w:firstLine="709"/>
        <w:jc w:val="both"/>
        <w:rPr>
          <w:rFonts w:ascii="Times New Roman" w:hAnsi="Times New Roman" w:cs="Times New Roman"/>
          <w:bCs/>
          <w:sz w:val="28"/>
          <w:szCs w:val="28"/>
        </w:rPr>
      </w:pPr>
      <w:r w:rsidRPr="005D25B7">
        <w:rPr>
          <w:rFonts w:ascii="Times New Roman" w:hAnsi="Times New Roman" w:cs="Times New Roman"/>
          <w:iCs/>
          <w:sz w:val="28"/>
          <w:szCs w:val="28"/>
        </w:rPr>
        <w:t>Срок рассмотрения представленных заявителем документов составляет 20 рабочих дней.</w:t>
      </w:r>
    </w:p>
    <w:p w:rsidR="00850FDF" w:rsidRPr="005D25B7" w:rsidRDefault="00850FDF" w:rsidP="00850FDF">
      <w:pPr>
        <w:spacing w:after="0" w:line="240" w:lineRule="auto"/>
        <w:ind w:firstLine="709"/>
        <w:jc w:val="both"/>
        <w:rPr>
          <w:rFonts w:ascii="Times New Roman" w:hAnsi="Times New Roman" w:cs="Times New Roman"/>
          <w:bCs/>
          <w:sz w:val="28"/>
          <w:szCs w:val="28"/>
        </w:rPr>
      </w:pPr>
      <w:r w:rsidRPr="005D25B7">
        <w:rPr>
          <w:rStyle w:val="ab"/>
          <w:rFonts w:ascii="Times New Roman" w:hAnsi="Times New Roman" w:cs="Times New Roman"/>
          <w:b w:val="0"/>
          <w:color w:val="auto"/>
          <w:sz w:val="28"/>
          <w:szCs w:val="28"/>
        </w:rPr>
        <w:t xml:space="preserve">21. Комитет в течение 3 рабочих дней со дня принятия решения, указанного в пункте 20 настоящего Порядка, направляет заявителю посредством способа связи, указанного гражданином в заявлении, </w:t>
      </w:r>
      <w:r w:rsidRPr="005D25B7">
        <w:rPr>
          <w:rFonts w:ascii="Times New Roman" w:hAnsi="Times New Roman" w:cs="Times New Roman"/>
          <w:bCs/>
          <w:sz w:val="28"/>
          <w:szCs w:val="28"/>
        </w:rPr>
        <w:t xml:space="preserve">выписку из распоряжения </w:t>
      </w:r>
      <w:r w:rsidRPr="005D25B7">
        <w:rPr>
          <w:rFonts w:ascii="Times New Roman" w:hAnsi="Times New Roman" w:cs="Times New Roman"/>
          <w:iCs/>
          <w:sz w:val="28"/>
          <w:szCs w:val="28"/>
        </w:rPr>
        <w:t xml:space="preserve">Администрации муниципального образования «Город Майкоп» и проект соглашения о предоставлении субсидии.  </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22. Основаниями для принятия решения об отказе в предоставлении субсидии являются:</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1) непредставление или представление не в полном объеме документов, указанных в пункте 17 настоящего Порядка;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 недостоверность сведений, содержащихся в документах, указанных в пункте 17 настоящего Порядка.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3) несоответствие получателя субсидии требованиям, указанным в пунктах 3 и 4 настоящего Порядка;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4) наличие заключенного муниципального контракта на приобретение жилого помещения для последующего его предоставления взамен изымаемого жилого помещения получателя субсидии.</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23. Заявитель вправе повторно подать заявление в орган местного самоуправления после устранения причин отказа. Порядок рассмотрения повторных заявлений аналогичен порядку рассмотрения заявлений, поданных впервые.</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24. Комитет в течение 5 рабочих дней со дня принятия решения о предоставлении субсидии оформляет и заключает с заявителем соглашение о предоставлении субсидии.</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25. Собственник в течение 6 месяцев со дня заключения соглашения о предоставлении субсидии самостоятельно осуществляет поиск жилого помещения для целей его приобретения и заключает один из договоров, указанных в подпунктах 1 - 4 пункта 2 Порядка или в случае, предусмотренном подпунктом 5 пункта 2, кредитный договор на приобретение жилого помещения, с указанием в качестве одного из способов оплаты цены договора перечисление субсидии.</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lastRenderedPageBreak/>
        <w:t>В случае пропуска по уважительной причине срока, предусмотренного абзацем первым настоящего пункта, этот срок подлежит продлению при предъявлении документов, подтверждающих уважительность причин пропуска срока.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26. В целях перечисления субсидии на приобретение жилого помещения собственник представляет в Комитет следующие документы:</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1) копию договора, указанного в пункте 2 настоящего Порядка, содержащего сведения о соответствии приобретаемого жилого помещения требованиям, предусмотренным пунктом 11 настоящего Порядка;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 копию выписки из Единого государственного реестра недвижимости об основных характеристиках и зарегистрированных правах на объект недвижимости в отношении приобретенного жилого помещения;</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3) копию документа, подтверждающего внесение гражданином собственных средств на счет, указанный в договоре (в случае необходимости внесения таких средств).</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4) копию заявления получателя субсидии в адрес кредитной организации о досрочном погашении фактической задолженности по договору ипотечного кредитования за счет средств субсидии с информацией о реквизитах банковского счета для перечисления субсидии и отметкой о дате принятия такого заявления кредитной организацией у гражданина (в случае использования субсидии для погашения долга по договору ипотечного кредитования);</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5) копию справки об остатке долга по договору ипотечного кредитования, выданной не ранее чем за 30 календарных дней до дня обращения за перечислением субсидии (в случае использования субсидии для погашения долга по договору ипотечного кредитования).</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Копии указанных документов представляются заявителем в Комитет одновременно с представлением оригиналов указанных документов для заверения представленных копий.</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27. Комитет осуществляет перечисление субсидии на приобретение жилого помещения безналичным путем на счет в соответствии с договором, указанным в подпунктах 1 - 4 пункта 2 настоящего Порядка или в случае, предусмотренном подпунктом 5 пункта 2, на счет, предусмотренный кредитным договором, в течение 10 рабочих дней со дня представления заявителем документов, указанных в пункте 26 настоящего Порядка.</w:t>
      </w:r>
    </w:p>
    <w:p w:rsidR="00850FDF" w:rsidRPr="005D25B7" w:rsidRDefault="00850FDF" w:rsidP="00850FDF">
      <w:pPr>
        <w:spacing w:after="0" w:line="240" w:lineRule="auto"/>
        <w:ind w:firstLine="709"/>
        <w:jc w:val="both"/>
        <w:rPr>
          <w:rStyle w:val="ab"/>
          <w:rFonts w:ascii="Times New Roman" w:hAnsi="Times New Roman" w:cs="Times New Roman"/>
          <w:b w:val="0"/>
          <w:color w:val="auto"/>
          <w:sz w:val="28"/>
          <w:szCs w:val="28"/>
        </w:rPr>
      </w:pPr>
      <w:r w:rsidRPr="005D25B7">
        <w:rPr>
          <w:rStyle w:val="ab"/>
          <w:rFonts w:ascii="Times New Roman" w:hAnsi="Times New Roman" w:cs="Times New Roman"/>
          <w:b w:val="0"/>
          <w:color w:val="auto"/>
          <w:sz w:val="28"/>
          <w:szCs w:val="28"/>
        </w:rPr>
        <w:t>28. В случае если это предусмотрено соглашением с гражданином, одновременно с перечислением субсидии осуществляется перечисление возмещения за изымаемое жилое помещение.</w:t>
      </w:r>
    </w:p>
    <w:p w:rsidR="00850FDF" w:rsidRPr="005D25B7" w:rsidRDefault="00850FDF" w:rsidP="00850FDF">
      <w:pPr>
        <w:spacing w:after="0" w:line="240" w:lineRule="auto"/>
        <w:jc w:val="center"/>
        <w:rPr>
          <w:rFonts w:ascii="Times New Roman" w:hAnsi="Times New Roman" w:cs="Times New Roman"/>
          <w:sz w:val="28"/>
          <w:szCs w:val="28"/>
        </w:rPr>
      </w:pPr>
      <w:r w:rsidRPr="005D25B7">
        <w:rPr>
          <w:rFonts w:ascii="Times New Roman" w:hAnsi="Times New Roman" w:cs="Times New Roman"/>
          <w:sz w:val="28"/>
          <w:szCs w:val="28"/>
        </w:rPr>
        <w:t>_______________</w:t>
      </w:r>
    </w:p>
    <w:p w:rsidR="009769F3" w:rsidRPr="00850FDF" w:rsidRDefault="009769F3" w:rsidP="00850FDF"/>
    <w:sectPr w:rsidR="009769F3" w:rsidRPr="00850FDF" w:rsidSect="000431A1">
      <w:headerReference w:type="default" r:id="rId24"/>
      <w:pgSz w:w="11905" w:h="16837"/>
      <w:pgMar w:top="1134" w:right="1134"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BE0" w:rsidRDefault="00782BE0">
      <w:pPr>
        <w:spacing w:after="0" w:line="240" w:lineRule="auto"/>
      </w:pPr>
      <w:r>
        <w:separator/>
      </w:r>
    </w:p>
  </w:endnote>
  <w:endnote w:type="continuationSeparator" w:id="0">
    <w:p w:rsidR="00782BE0" w:rsidRDefault="00782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BE0" w:rsidRDefault="00782BE0">
      <w:pPr>
        <w:spacing w:after="0" w:line="240" w:lineRule="auto"/>
      </w:pPr>
      <w:r>
        <w:separator/>
      </w:r>
    </w:p>
  </w:footnote>
  <w:footnote w:type="continuationSeparator" w:id="0">
    <w:p w:rsidR="00782BE0" w:rsidRDefault="00782B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61"/>
      <w:docPartObj>
        <w:docPartGallery w:val="Page Numbers (Top of Page)"/>
        <w:docPartUnique/>
      </w:docPartObj>
    </w:sdtPr>
    <w:sdtEndPr/>
    <w:sdtContent>
      <w:p w:rsidR="0058597B" w:rsidRDefault="0058597B" w:rsidP="00345874">
        <w:pPr>
          <w:pStyle w:val="a3"/>
          <w:ind w:firstLine="0"/>
          <w:jc w:val="center"/>
        </w:pPr>
        <w:r>
          <w:fldChar w:fldCharType="begin"/>
        </w:r>
        <w:r>
          <w:instrText xml:space="preserve"> PAGE   \* MERGEFORMAT </w:instrText>
        </w:r>
        <w:r>
          <w:fldChar w:fldCharType="separate"/>
        </w:r>
        <w:r w:rsidR="00B45AD7">
          <w:rPr>
            <w:noProof/>
          </w:rPr>
          <w:t>2</w:t>
        </w:r>
        <w:r>
          <w:rPr>
            <w:noProof/>
          </w:rPr>
          <w:fldChar w:fldCharType="end"/>
        </w:r>
      </w:p>
    </w:sdtContent>
  </w:sdt>
  <w:p w:rsidR="0058597B" w:rsidRDefault="0058597B" w:rsidP="00EC08E5">
    <w:pPr>
      <w:pStyle w:val="a3"/>
      <w:jc w:val="cent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97B" w:rsidRDefault="0058597B">
    <w:pPr>
      <w:pStyle w:val="a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97B" w:rsidRPr="008C5665" w:rsidRDefault="0058597B">
    <w:pPr>
      <w:pStyle w:val="a3"/>
      <w:jc w:val="center"/>
      <w:rPr>
        <w:rFonts w:ascii="Times New Roman" w:hAnsi="Times New Roman" w:cs="Times New Roman"/>
        <w:sz w:val="28"/>
        <w:szCs w:val="28"/>
      </w:rPr>
    </w:pPr>
    <w:r w:rsidRPr="008C5665">
      <w:rPr>
        <w:rFonts w:ascii="Times New Roman" w:hAnsi="Times New Roman" w:cs="Times New Roman"/>
        <w:sz w:val="28"/>
        <w:szCs w:val="28"/>
      </w:rPr>
      <w:fldChar w:fldCharType="begin"/>
    </w:r>
    <w:r w:rsidRPr="008C5665">
      <w:rPr>
        <w:rFonts w:ascii="Times New Roman" w:hAnsi="Times New Roman" w:cs="Times New Roman"/>
        <w:sz w:val="28"/>
        <w:szCs w:val="28"/>
      </w:rPr>
      <w:instrText>PAGE   \* MERGEFORMAT</w:instrText>
    </w:r>
    <w:r w:rsidRPr="008C5665">
      <w:rPr>
        <w:rFonts w:ascii="Times New Roman" w:hAnsi="Times New Roman" w:cs="Times New Roman"/>
        <w:sz w:val="28"/>
        <w:szCs w:val="28"/>
      </w:rPr>
      <w:fldChar w:fldCharType="separate"/>
    </w:r>
    <w:r w:rsidR="00B45AD7">
      <w:rPr>
        <w:rFonts w:ascii="Times New Roman" w:hAnsi="Times New Roman" w:cs="Times New Roman"/>
        <w:noProof/>
        <w:sz w:val="28"/>
        <w:szCs w:val="28"/>
      </w:rPr>
      <w:t>13</w:t>
    </w:r>
    <w:r w:rsidRPr="008C5665">
      <w:rPr>
        <w:rFonts w:ascii="Times New Roman" w:hAnsi="Times New Roman" w:cs="Times New Roman"/>
        <w:sz w:val="28"/>
        <w:szCs w:val="28"/>
      </w:rPr>
      <w:fldChar w:fldCharType="end"/>
    </w:r>
  </w:p>
  <w:p w:rsidR="0058597B" w:rsidRDefault="0058597B">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97B" w:rsidRPr="008C5665" w:rsidRDefault="0058597B">
    <w:pPr>
      <w:pStyle w:val="a3"/>
      <w:jc w:val="center"/>
      <w:rPr>
        <w:rFonts w:ascii="Times New Roman" w:hAnsi="Times New Roman" w:cs="Times New Roman"/>
        <w:sz w:val="28"/>
        <w:szCs w:val="28"/>
      </w:rPr>
    </w:pPr>
    <w:r w:rsidRPr="008C5665">
      <w:rPr>
        <w:rFonts w:ascii="Times New Roman" w:hAnsi="Times New Roman" w:cs="Times New Roman"/>
        <w:sz w:val="28"/>
        <w:szCs w:val="28"/>
      </w:rPr>
      <w:fldChar w:fldCharType="begin"/>
    </w:r>
    <w:r w:rsidRPr="008C5665">
      <w:rPr>
        <w:rFonts w:ascii="Times New Roman" w:hAnsi="Times New Roman" w:cs="Times New Roman"/>
        <w:sz w:val="28"/>
        <w:szCs w:val="28"/>
      </w:rPr>
      <w:instrText>PAGE   \* MERGEFORMAT</w:instrText>
    </w:r>
    <w:r w:rsidRPr="008C5665">
      <w:rPr>
        <w:rFonts w:ascii="Times New Roman" w:hAnsi="Times New Roman" w:cs="Times New Roman"/>
        <w:sz w:val="28"/>
        <w:szCs w:val="28"/>
      </w:rPr>
      <w:fldChar w:fldCharType="separate"/>
    </w:r>
    <w:r w:rsidR="00B45AD7">
      <w:rPr>
        <w:rFonts w:ascii="Times New Roman" w:hAnsi="Times New Roman" w:cs="Times New Roman"/>
        <w:noProof/>
        <w:sz w:val="28"/>
        <w:szCs w:val="28"/>
      </w:rPr>
      <w:t>38</w:t>
    </w:r>
    <w:r w:rsidRPr="008C5665">
      <w:rPr>
        <w:rFonts w:ascii="Times New Roman" w:hAnsi="Times New Roman" w:cs="Times New Roman"/>
        <w:sz w:val="28"/>
        <w:szCs w:val="28"/>
      </w:rPr>
      <w:fldChar w:fldCharType="end"/>
    </w:r>
  </w:p>
  <w:p w:rsidR="0058597B" w:rsidRDefault="0058597B">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2166043"/>
      <w:docPartObj>
        <w:docPartGallery w:val="Page Numbers (Top of Page)"/>
        <w:docPartUnique/>
      </w:docPartObj>
    </w:sdtPr>
    <w:sdtEndPr/>
    <w:sdtContent>
      <w:p w:rsidR="0058597B" w:rsidRDefault="0058597B">
        <w:pPr>
          <w:pStyle w:val="a3"/>
          <w:jc w:val="center"/>
        </w:pPr>
        <w:r>
          <w:fldChar w:fldCharType="begin"/>
        </w:r>
        <w:r>
          <w:instrText>PAGE   \* MERGEFORMAT</w:instrText>
        </w:r>
        <w:r>
          <w:fldChar w:fldCharType="separate"/>
        </w:r>
        <w:r w:rsidR="00B45AD7">
          <w:rPr>
            <w:noProof/>
          </w:rPr>
          <w:t>42</w:t>
        </w:r>
        <w:r>
          <w:rPr>
            <w:noProof/>
          </w:rPr>
          <w:fldChar w:fldCharType="end"/>
        </w:r>
      </w:p>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497071"/>
      <w:docPartObj>
        <w:docPartGallery w:val="Page Numbers (Top of Page)"/>
        <w:docPartUnique/>
      </w:docPartObj>
    </w:sdtPr>
    <w:sdtEndPr/>
    <w:sdtContent>
      <w:p w:rsidR="0058597B" w:rsidRDefault="0058597B" w:rsidP="00345874">
        <w:pPr>
          <w:pStyle w:val="a3"/>
          <w:ind w:firstLine="0"/>
          <w:jc w:val="center"/>
        </w:pPr>
        <w:r>
          <w:fldChar w:fldCharType="begin"/>
        </w:r>
        <w:r>
          <w:instrText>PAGE   \* MERGEFORMAT</w:instrText>
        </w:r>
        <w:r>
          <w:fldChar w:fldCharType="separate"/>
        </w:r>
        <w:r w:rsidR="00B45AD7">
          <w:rPr>
            <w:noProof/>
          </w:rPr>
          <w:t>54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474F0"/>
    <w:multiLevelType w:val="hybridMultilevel"/>
    <w:tmpl w:val="CCE4C8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49F7CD1"/>
    <w:multiLevelType w:val="hybridMultilevel"/>
    <w:tmpl w:val="AF362A10"/>
    <w:lvl w:ilvl="0" w:tplc="A132ACFC">
      <w:start w:val="1"/>
      <w:numFmt w:val="decimal"/>
      <w:suff w:val="space"/>
      <w:lvlText w:val="%1."/>
      <w:lvlJc w:val="left"/>
      <w:pPr>
        <w:ind w:left="1954" w:hanging="124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A4B154E"/>
    <w:multiLevelType w:val="hybridMultilevel"/>
    <w:tmpl w:val="237CC7F0"/>
    <w:lvl w:ilvl="0" w:tplc="B9AC70F0">
      <w:start w:val="1"/>
      <w:numFmt w:val="decimal"/>
      <w:lvlText w:val="%1."/>
      <w:lvlJc w:val="left"/>
      <w:pPr>
        <w:ind w:left="1443" w:hanging="450"/>
      </w:pPr>
      <w:rPr>
        <w:rFonts w:ascii="Times New Roman" w:eastAsia="Times New Roman" w:hAnsi="Times New Roman" w:cs="Times New Roman" w:hint="default"/>
        <w:b w:val="0"/>
        <w:sz w:val="28"/>
        <w:szCs w:val="28"/>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3">
    <w:nsid w:val="0ACA1406"/>
    <w:multiLevelType w:val="hybridMultilevel"/>
    <w:tmpl w:val="26225C5E"/>
    <w:lvl w:ilvl="0" w:tplc="871CE412">
      <w:start w:val="1"/>
      <w:numFmt w:val="decimal"/>
      <w:lvlText w:val="%1."/>
      <w:lvlJc w:val="left"/>
      <w:pPr>
        <w:ind w:left="720" w:hanging="360"/>
      </w:pPr>
      <w:rPr>
        <w:rFonts w:ascii="Times New Roman" w:eastAsiaTheme="minorEastAsia"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BF5A60"/>
    <w:multiLevelType w:val="hybridMultilevel"/>
    <w:tmpl w:val="61C07C1A"/>
    <w:lvl w:ilvl="0" w:tplc="871CE412">
      <w:start w:val="1"/>
      <w:numFmt w:val="decimal"/>
      <w:lvlText w:val="%1."/>
      <w:lvlJc w:val="left"/>
      <w:pPr>
        <w:ind w:left="720" w:hanging="360"/>
      </w:pPr>
      <w:rPr>
        <w:rFonts w:ascii="Times New Roman" w:eastAsiaTheme="minorEastAsia"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872F79"/>
    <w:multiLevelType w:val="hybridMultilevel"/>
    <w:tmpl w:val="237CC7F0"/>
    <w:lvl w:ilvl="0" w:tplc="B9AC70F0">
      <w:start w:val="1"/>
      <w:numFmt w:val="decimal"/>
      <w:lvlText w:val="%1."/>
      <w:lvlJc w:val="left"/>
      <w:pPr>
        <w:ind w:left="1443" w:hanging="450"/>
      </w:pPr>
      <w:rPr>
        <w:rFonts w:ascii="Times New Roman" w:eastAsia="Times New Roman" w:hAnsi="Times New Roman" w:cs="Times New Roman" w:hint="default"/>
        <w:b w:val="0"/>
        <w:sz w:val="28"/>
        <w:szCs w:val="28"/>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6">
    <w:nsid w:val="1CA92599"/>
    <w:multiLevelType w:val="hybridMultilevel"/>
    <w:tmpl w:val="AA366B40"/>
    <w:lvl w:ilvl="0" w:tplc="4ED6C7F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3D63E3"/>
    <w:multiLevelType w:val="hybridMultilevel"/>
    <w:tmpl w:val="FCF0290C"/>
    <w:lvl w:ilvl="0" w:tplc="699C2522">
      <w:start w:val="1"/>
      <w:numFmt w:val="decimal"/>
      <w:suff w:val="space"/>
      <w:lvlText w:val="%1."/>
      <w:lvlJc w:val="left"/>
      <w:pPr>
        <w:ind w:left="990"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F2626FD"/>
    <w:multiLevelType w:val="hybridMultilevel"/>
    <w:tmpl w:val="7F5208BA"/>
    <w:lvl w:ilvl="0" w:tplc="2D6A8CDC">
      <w:start w:val="1"/>
      <w:numFmt w:val="decimal"/>
      <w:suff w:val="space"/>
      <w:lvlText w:val="%1."/>
      <w:lvlJc w:val="left"/>
      <w:pPr>
        <w:ind w:left="1304" w:hanging="102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9">
    <w:nsid w:val="24BD2053"/>
    <w:multiLevelType w:val="multilevel"/>
    <w:tmpl w:val="2B96911C"/>
    <w:lvl w:ilvl="0">
      <w:start w:val="1"/>
      <w:numFmt w:val="decimal"/>
      <w:suff w:val="space"/>
      <w:lvlText w:val="%1)"/>
      <w:lvlJc w:val="left"/>
      <w:pPr>
        <w:ind w:left="720" w:hanging="360"/>
      </w:pPr>
      <w:rPr>
        <w:rFonts w:ascii="Times New Roman" w:eastAsia="Times New Roman" w:hAnsi="Times New Roman" w:cs="Times New Roman" w:hint="default"/>
      </w:rPr>
    </w:lvl>
    <w:lvl w:ilvl="1">
      <w:start w:val="1"/>
      <w:numFmt w:val="decimal"/>
      <w:suff w:val="space"/>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nsid w:val="2513732D"/>
    <w:multiLevelType w:val="hybridMultilevel"/>
    <w:tmpl w:val="DCBA53CC"/>
    <w:lvl w:ilvl="0" w:tplc="B1E87FA8">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1">
    <w:nsid w:val="2776197C"/>
    <w:multiLevelType w:val="hybridMultilevel"/>
    <w:tmpl w:val="A926B656"/>
    <w:lvl w:ilvl="0" w:tplc="034E068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343DED"/>
    <w:multiLevelType w:val="hybridMultilevel"/>
    <w:tmpl w:val="3102AACA"/>
    <w:lvl w:ilvl="0" w:tplc="4ED6C7F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8B4CB9"/>
    <w:multiLevelType w:val="hybridMultilevel"/>
    <w:tmpl w:val="804A35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647664"/>
    <w:multiLevelType w:val="hybridMultilevel"/>
    <w:tmpl w:val="26701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723B29"/>
    <w:multiLevelType w:val="hybridMultilevel"/>
    <w:tmpl w:val="917A9DF0"/>
    <w:lvl w:ilvl="0" w:tplc="A21A6A02">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6B4681F"/>
    <w:multiLevelType w:val="hybridMultilevel"/>
    <w:tmpl w:val="EAF2DB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D96FC6"/>
    <w:multiLevelType w:val="multilevel"/>
    <w:tmpl w:val="FCB678A2"/>
    <w:lvl w:ilvl="0">
      <w:start w:val="2"/>
      <w:numFmt w:val="decimal"/>
      <w:lvlText w:val="%1"/>
      <w:lvlJc w:val="left"/>
      <w:pPr>
        <w:ind w:left="152" w:hanging="703"/>
      </w:pPr>
      <w:rPr>
        <w:rFonts w:hint="default"/>
        <w:lang w:val="ru-RU" w:eastAsia="en-US" w:bidi="ar-SA"/>
      </w:rPr>
    </w:lvl>
    <w:lvl w:ilvl="1">
      <w:start w:val="8"/>
      <w:numFmt w:val="decimal"/>
      <w:lvlText w:val="%1.%2"/>
      <w:lvlJc w:val="left"/>
      <w:pPr>
        <w:ind w:left="152" w:hanging="703"/>
      </w:pPr>
      <w:rPr>
        <w:rFonts w:hint="default"/>
        <w:lang w:val="ru-RU" w:eastAsia="en-US" w:bidi="ar-SA"/>
      </w:rPr>
    </w:lvl>
    <w:lvl w:ilvl="2">
      <w:start w:val="3"/>
      <w:numFmt w:val="decimal"/>
      <w:suff w:val="space"/>
      <w:lvlText w:val="%1.%2.%3."/>
      <w:lvlJc w:val="left"/>
      <w:pPr>
        <w:ind w:left="1413" w:hanging="703"/>
      </w:pPr>
      <w:rPr>
        <w:rFonts w:ascii="Times New Roman" w:eastAsia="Times New Roman" w:hAnsi="Times New Roman" w:cs="Times New Roman" w:hint="default"/>
        <w:spacing w:val="-4"/>
        <w:w w:val="100"/>
        <w:sz w:val="28"/>
        <w:szCs w:val="28"/>
        <w:lang w:val="ru-RU" w:eastAsia="en-US" w:bidi="ar-SA"/>
      </w:rPr>
    </w:lvl>
    <w:lvl w:ilvl="3">
      <w:numFmt w:val="bullet"/>
      <w:lvlText w:val="•"/>
      <w:lvlJc w:val="left"/>
      <w:pPr>
        <w:ind w:left="3257" w:hanging="703"/>
      </w:pPr>
      <w:rPr>
        <w:rFonts w:hint="default"/>
        <w:lang w:val="ru-RU" w:eastAsia="en-US" w:bidi="ar-SA"/>
      </w:rPr>
    </w:lvl>
    <w:lvl w:ilvl="4">
      <w:numFmt w:val="bullet"/>
      <w:lvlText w:val="•"/>
      <w:lvlJc w:val="left"/>
      <w:pPr>
        <w:ind w:left="4290" w:hanging="703"/>
      </w:pPr>
      <w:rPr>
        <w:rFonts w:hint="default"/>
        <w:lang w:val="ru-RU" w:eastAsia="en-US" w:bidi="ar-SA"/>
      </w:rPr>
    </w:lvl>
    <w:lvl w:ilvl="5">
      <w:numFmt w:val="bullet"/>
      <w:lvlText w:val="•"/>
      <w:lvlJc w:val="left"/>
      <w:pPr>
        <w:ind w:left="5322" w:hanging="703"/>
      </w:pPr>
      <w:rPr>
        <w:rFonts w:hint="default"/>
        <w:lang w:val="ru-RU" w:eastAsia="en-US" w:bidi="ar-SA"/>
      </w:rPr>
    </w:lvl>
    <w:lvl w:ilvl="6">
      <w:numFmt w:val="bullet"/>
      <w:lvlText w:val="•"/>
      <w:lvlJc w:val="left"/>
      <w:pPr>
        <w:ind w:left="6355" w:hanging="703"/>
      </w:pPr>
      <w:rPr>
        <w:rFonts w:hint="default"/>
        <w:lang w:val="ru-RU" w:eastAsia="en-US" w:bidi="ar-SA"/>
      </w:rPr>
    </w:lvl>
    <w:lvl w:ilvl="7">
      <w:numFmt w:val="bullet"/>
      <w:lvlText w:val="•"/>
      <w:lvlJc w:val="left"/>
      <w:pPr>
        <w:ind w:left="7387" w:hanging="703"/>
      </w:pPr>
      <w:rPr>
        <w:rFonts w:hint="default"/>
        <w:lang w:val="ru-RU" w:eastAsia="en-US" w:bidi="ar-SA"/>
      </w:rPr>
    </w:lvl>
    <w:lvl w:ilvl="8">
      <w:numFmt w:val="bullet"/>
      <w:lvlText w:val="•"/>
      <w:lvlJc w:val="left"/>
      <w:pPr>
        <w:ind w:left="8420" w:hanging="703"/>
      </w:pPr>
      <w:rPr>
        <w:rFonts w:hint="default"/>
        <w:lang w:val="ru-RU" w:eastAsia="en-US" w:bidi="ar-SA"/>
      </w:rPr>
    </w:lvl>
  </w:abstractNum>
  <w:abstractNum w:abstractNumId="18">
    <w:nsid w:val="40FB19E4"/>
    <w:multiLevelType w:val="hybridMultilevel"/>
    <w:tmpl w:val="01E2A8CC"/>
    <w:lvl w:ilvl="0" w:tplc="034E068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2015FD"/>
    <w:multiLevelType w:val="hybridMultilevel"/>
    <w:tmpl w:val="5CB28F42"/>
    <w:lvl w:ilvl="0" w:tplc="12C46B7A">
      <w:start w:val="1"/>
      <w:numFmt w:val="decimal"/>
      <w:lvlText w:val="%1."/>
      <w:lvlJc w:val="left"/>
      <w:pPr>
        <w:ind w:left="491" w:hanging="450"/>
      </w:pPr>
      <w:rPr>
        <w:rFonts w:ascii="Times New Roman" w:eastAsia="Times New Roman" w:hAnsi="Times New Roman" w:cs="Times New Roman" w:hint="default"/>
        <w:sz w:val="28"/>
        <w:szCs w:val="28"/>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0">
    <w:nsid w:val="513C2541"/>
    <w:multiLevelType w:val="hybridMultilevel"/>
    <w:tmpl w:val="BA4C85BA"/>
    <w:lvl w:ilvl="0" w:tplc="A21A6A02">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145D90"/>
    <w:multiLevelType w:val="hybridMultilevel"/>
    <w:tmpl w:val="A4248F60"/>
    <w:lvl w:ilvl="0" w:tplc="D15664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AB81567"/>
    <w:multiLevelType w:val="hybridMultilevel"/>
    <w:tmpl w:val="94A885D0"/>
    <w:lvl w:ilvl="0" w:tplc="9EE4FBE2">
      <w:start w:val="1"/>
      <w:numFmt w:val="lowerRoman"/>
      <w:lvlText w:val="%1-"/>
      <w:lvlJc w:val="left"/>
      <w:pPr>
        <w:ind w:left="786" w:hanging="72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23">
    <w:nsid w:val="5C4C1A09"/>
    <w:multiLevelType w:val="hybridMultilevel"/>
    <w:tmpl w:val="34726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B662F7"/>
    <w:multiLevelType w:val="hybridMultilevel"/>
    <w:tmpl w:val="237CC7F0"/>
    <w:lvl w:ilvl="0" w:tplc="B9AC70F0">
      <w:start w:val="1"/>
      <w:numFmt w:val="decimal"/>
      <w:lvlText w:val="%1."/>
      <w:lvlJc w:val="left"/>
      <w:pPr>
        <w:ind w:left="1443" w:hanging="450"/>
      </w:pPr>
      <w:rPr>
        <w:rFonts w:ascii="Times New Roman" w:eastAsia="Times New Roman" w:hAnsi="Times New Roman" w:cs="Times New Roman" w:hint="default"/>
        <w:b w:val="0"/>
        <w:sz w:val="28"/>
        <w:szCs w:val="28"/>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5">
    <w:nsid w:val="61594C80"/>
    <w:multiLevelType w:val="multilevel"/>
    <w:tmpl w:val="F2C2AF6C"/>
    <w:lvl w:ilvl="0">
      <w:start w:val="1"/>
      <w:numFmt w:val="decimal"/>
      <w:suff w:val="space"/>
      <w:lvlText w:val="%1)"/>
      <w:lvlJc w:val="left"/>
      <w:pPr>
        <w:ind w:left="720" w:hanging="360"/>
      </w:pPr>
      <w:rPr>
        <w:rFonts w:ascii="Times New Roman" w:eastAsia="Times New Roman" w:hAnsi="Times New Roman" w:cs="Times New Roman" w:hint="default"/>
      </w:rPr>
    </w:lvl>
    <w:lvl w:ilvl="1">
      <w:start w:val="1"/>
      <w:numFmt w:val="decimal"/>
      <w:suff w:val="space"/>
      <w:lvlText w:val="%2."/>
      <w:lvlJc w:val="left"/>
      <w:pPr>
        <w:ind w:left="360" w:hanging="360"/>
      </w:pPr>
      <w:rPr>
        <w:rFonts w:hint="default"/>
      </w:rPr>
    </w:lvl>
    <w:lvl w:ilvl="2">
      <w:start w:val="1"/>
      <w:numFmt w:val="decimal"/>
      <w:suff w:val="space"/>
      <w:lvlText w:val="%3."/>
      <w:lvlJc w:val="left"/>
      <w:pPr>
        <w:ind w:left="2160" w:hanging="360"/>
      </w:pPr>
      <w:rPr>
        <w:rFonts w:hint="default"/>
      </w:rPr>
    </w:lvl>
    <w:lvl w:ilvl="3">
      <w:start w:val="1"/>
      <w:numFmt w:val="decimal"/>
      <w:suff w:val="space"/>
      <w:lvlText w:val="%4."/>
      <w:lvlJc w:val="left"/>
      <w:pPr>
        <w:ind w:left="2880" w:hanging="360"/>
      </w:pPr>
      <w:rPr>
        <w:rFonts w:ascii="Times New Roman" w:hAnsi="Times New Roman" w:cs="Times New Roman" w:hint="default"/>
        <w:sz w:val="24"/>
        <w:szCs w:val="24"/>
      </w:rPr>
    </w:lvl>
    <w:lvl w:ilvl="4">
      <w:start w:val="1"/>
      <w:numFmt w:val="decimal"/>
      <w:suff w:val="space"/>
      <w:lvlText w:val="%5."/>
      <w:lvlJc w:val="left"/>
      <w:pPr>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nsid w:val="68154718"/>
    <w:multiLevelType w:val="hybridMultilevel"/>
    <w:tmpl w:val="2384F3BC"/>
    <w:lvl w:ilvl="0" w:tplc="41223A9E">
      <w:start w:val="1"/>
      <w:numFmt w:val="decimal"/>
      <w:suff w:val="space"/>
      <w:lvlText w:val="%1)"/>
      <w:lvlJc w:val="left"/>
      <w:pPr>
        <w:ind w:left="2148"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01105DF"/>
    <w:multiLevelType w:val="hybridMultilevel"/>
    <w:tmpl w:val="2E8ACE70"/>
    <w:lvl w:ilvl="0" w:tplc="12C46B7A">
      <w:start w:val="1"/>
      <w:numFmt w:val="decimal"/>
      <w:lvlText w:val="%1."/>
      <w:lvlJc w:val="left"/>
      <w:pPr>
        <w:ind w:left="491" w:hanging="450"/>
      </w:pPr>
      <w:rPr>
        <w:rFonts w:ascii="Times New Roman" w:eastAsia="Times New Roman" w:hAnsi="Times New Roman" w:cs="Times New Roman" w:hint="default"/>
        <w:sz w:val="28"/>
        <w:szCs w:val="28"/>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8">
    <w:nsid w:val="729D4BD5"/>
    <w:multiLevelType w:val="hybridMultilevel"/>
    <w:tmpl w:val="76F40EF0"/>
    <w:lvl w:ilvl="0" w:tplc="49384348">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9">
    <w:nsid w:val="794F25CE"/>
    <w:multiLevelType w:val="hybridMultilevel"/>
    <w:tmpl w:val="F5BA7A10"/>
    <w:lvl w:ilvl="0" w:tplc="5F722A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E1B2222"/>
    <w:multiLevelType w:val="hybridMultilevel"/>
    <w:tmpl w:val="5CB28F42"/>
    <w:lvl w:ilvl="0" w:tplc="12C46B7A">
      <w:start w:val="1"/>
      <w:numFmt w:val="decimal"/>
      <w:lvlText w:val="%1."/>
      <w:lvlJc w:val="left"/>
      <w:pPr>
        <w:ind w:left="491" w:hanging="450"/>
      </w:pPr>
      <w:rPr>
        <w:rFonts w:ascii="Times New Roman" w:eastAsia="Times New Roman" w:hAnsi="Times New Roman" w:cs="Times New Roman" w:hint="default"/>
        <w:sz w:val="28"/>
        <w:szCs w:val="28"/>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num w:numId="1">
    <w:abstractNumId w:val="29"/>
  </w:num>
  <w:num w:numId="2">
    <w:abstractNumId w:val="16"/>
  </w:num>
  <w:num w:numId="3">
    <w:abstractNumId w:val="14"/>
  </w:num>
  <w:num w:numId="4">
    <w:abstractNumId w:val="23"/>
  </w:num>
  <w:num w:numId="5">
    <w:abstractNumId w:val="28"/>
  </w:num>
  <w:num w:numId="6">
    <w:abstractNumId w:val="13"/>
  </w:num>
  <w:num w:numId="7">
    <w:abstractNumId w:val="21"/>
  </w:num>
  <w:num w:numId="8">
    <w:abstractNumId w:val="10"/>
  </w:num>
  <w:num w:numId="9">
    <w:abstractNumId w:val="22"/>
  </w:num>
  <w:num w:numId="10">
    <w:abstractNumId w:val="12"/>
  </w:num>
  <w:num w:numId="11">
    <w:abstractNumId w:val="20"/>
  </w:num>
  <w:num w:numId="12">
    <w:abstractNumId w:val="15"/>
  </w:num>
  <w:num w:numId="13">
    <w:abstractNumId w:val="8"/>
  </w:num>
  <w:num w:numId="14">
    <w:abstractNumId w:val="6"/>
  </w:num>
  <w:num w:numId="15">
    <w:abstractNumId w:val="3"/>
  </w:num>
  <w:num w:numId="16">
    <w:abstractNumId w:val="24"/>
  </w:num>
  <w:num w:numId="17">
    <w:abstractNumId w:val="25"/>
  </w:num>
  <w:num w:numId="18">
    <w:abstractNumId w:val="27"/>
  </w:num>
  <w:num w:numId="19">
    <w:abstractNumId w:val="30"/>
  </w:num>
  <w:num w:numId="20">
    <w:abstractNumId w:val="19"/>
  </w:num>
  <w:num w:numId="21">
    <w:abstractNumId w:val="4"/>
  </w:num>
  <w:num w:numId="22">
    <w:abstractNumId w:val="9"/>
  </w:num>
  <w:num w:numId="23">
    <w:abstractNumId w:val="11"/>
  </w:num>
  <w:num w:numId="24">
    <w:abstractNumId w:val="18"/>
  </w:num>
  <w:num w:numId="25">
    <w:abstractNumId w:val="0"/>
  </w:num>
  <w:num w:numId="26">
    <w:abstractNumId w:val="7"/>
  </w:num>
  <w:num w:numId="27">
    <w:abstractNumId w:val="2"/>
  </w:num>
  <w:num w:numId="28">
    <w:abstractNumId w:val="5"/>
  </w:num>
  <w:num w:numId="29">
    <w:abstractNumId w:val="26"/>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B55"/>
    <w:rsid w:val="000007E8"/>
    <w:rsid w:val="00001E88"/>
    <w:rsid w:val="00003C07"/>
    <w:rsid w:val="000055B7"/>
    <w:rsid w:val="00005909"/>
    <w:rsid w:val="0000618E"/>
    <w:rsid w:val="0000758A"/>
    <w:rsid w:val="00007D2B"/>
    <w:rsid w:val="00010514"/>
    <w:rsid w:val="000129A3"/>
    <w:rsid w:val="0001342E"/>
    <w:rsid w:val="0001348B"/>
    <w:rsid w:val="000135A3"/>
    <w:rsid w:val="00013825"/>
    <w:rsid w:val="00014EA5"/>
    <w:rsid w:val="00014F83"/>
    <w:rsid w:val="00016B16"/>
    <w:rsid w:val="00017507"/>
    <w:rsid w:val="00017A2D"/>
    <w:rsid w:val="00017B8B"/>
    <w:rsid w:val="00017C17"/>
    <w:rsid w:val="00021011"/>
    <w:rsid w:val="000226A1"/>
    <w:rsid w:val="000242F9"/>
    <w:rsid w:val="000259AB"/>
    <w:rsid w:val="000265E2"/>
    <w:rsid w:val="0002733F"/>
    <w:rsid w:val="00027FE2"/>
    <w:rsid w:val="000301E5"/>
    <w:rsid w:val="00035BCC"/>
    <w:rsid w:val="000375D5"/>
    <w:rsid w:val="00037A77"/>
    <w:rsid w:val="0004061B"/>
    <w:rsid w:val="0004167A"/>
    <w:rsid w:val="00041BF8"/>
    <w:rsid w:val="000431A1"/>
    <w:rsid w:val="00043254"/>
    <w:rsid w:val="0004520C"/>
    <w:rsid w:val="00046358"/>
    <w:rsid w:val="00046C71"/>
    <w:rsid w:val="00051B09"/>
    <w:rsid w:val="00052318"/>
    <w:rsid w:val="00052DC1"/>
    <w:rsid w:val="0005447E"/>
    <w:rsid w:val="00056839"/>
    <w:rsid w:val="000573C6"/>
    <w:rsid w:val="00061CD6"/>
    <w:rsid w:val="00062107"/>
    <w:rsid w:val="000623E2"/>
    <w:rsid w:val="00063116"/>
    <w:rsid w:val="00063472"/>
    <w:rsid w:val="000634D3"/>
    <w:rsid w:val="00065746"/>
    <w:rsid w:val="00065814"/>
    <w:rsid w:val="0006635A"/>
    <w:rsid w:val="0006705F"/>
    <w:rsid w:val="00067389"/>
    <w:rsid w:val="00070089"/>
    <w:rsid w:val="000704A9"/>
    <w:rsid w:val="00072618"/>
    <w:rsid w:val="00072848"/>
    <w:rsid w:val="00072CF8"/>
    <w:rsid w:val="000807D3"/>
    <w:rsid w:val="00081456"/>
    <w:rsid w:val="000838AC"/>
    <w:rsid w:val="00087F78"/>
    <w:rsid w:val="0009023B"/>
    <w:rsid w:val="00092250"/>
    <w:rsid w:val="0009278D"/>
    <w:rsid w:val="00095AD0"/>
    <w:rsid w:val="000A02D6"/>
    <w:rsid w:val="000A062D"/>
    <w:rsid w:val="000A1128"/>
    <w:rsid w:val="000A3D06"/>
    <w:rsid w:val="000A562B"/>
    <w:rsid w:val="000A6321"/>
    <w:rsid w:val="000B1582"/>
    <w:rsid w:val="000B2C62"/>
    <w:rsid w:val="000B3294"/>
    <w:rsid w:val="000B3A46"/>
    <w:rsid w:val="000B4106"/>
    <w:rsid w:val="000B4BC3"/>
    <w:rsid w:val="000B5021"/>
    <w:rsid w:val="000B5D0A"/>
    <w:rsid w:val="000B5DCA"/>
    <w:rsid w:val="000B5F81"/>
    <w:rsid w:val="000C1A66"/>
    <w:rsid w:val="000C3CD1"/>
    <w:rsid w:val="000C678B"/>
    <w:rsid w:val="000C695A"/>
    <w:rsid w:val="000D1FA8"/>
    <w:rsid w:val="000D37B9"/>
    <w:rsid w:val="000D3B8D"/>
    <w:rsid w:val="000D5613"/>
    <w:rsid w:val="000D5A91"/>
    <w:rsid w:val="000D5B61"/>
    <w:rsid w:val="000D5BFD"/>
    <w:rsid w:val="000D610D"/>
    <w:rsid w:val="000D6597"/>
    <w:rsid w:val="000D752B"/>
    <w:rsid w:val="000D7C75"/>
    <w:rsid w:val="000E025D"/>
    <w:rsid w:val="000E2B8E"/>
    <w:rsid w:val="000E3C3C"/>
    <w:rsid w:val="000E3FBC"/>
    <w:rsid w:val="000E45FC"/>
    <w:rsid w:val="000E4814"/>
    <w:rsid w:val="000E4C11"/>
    <w:rsid w:val="000E682C"/>
    <w:rsid w:val="000E7F95"/>
    <w:rsid w:val="000F4A19"/>
    <w:rsid w:val="000F5807"/>
    <w:rsid w:val="000F70A2"/>
    <w:rsid w:val="00100598"/>
    <w:rsid w:val="001016D8"/>
    <w:rsid w:val="001022C8"/>
    <w:rsid w:val="00102FE8"/>
    <w:rsid w:val="00103BE3"/>
    <w:rsid w:val="0010617E"/>
    <w:rsid w:val="00110424"/>
    <w:rsid w:val="00111A7C"/>
    <w:rsid w:val="001128C7"/>
    <w:rsid w:val="00113897"/>
    <w:rsid w:val="00114000"/>
    <w:rsid w:val="001148AB"/>
    <w:rsid w:val="001154F9"/>
    <w:rsid w:val="00115943"/>
    <w:rsid w:val="00115CC4"/>
    <w:rsid w:val="0012007E"/>
    <w:rsid w:val="0012021A"/>
    <w:rsid w:val="001206EE"/>
    <w:rsid w:val="00122753"/>
    <w:rsid w:val="0012488E"/>
    <w:rsid w:val="0012623A"/>
    <w:rsid w:val="00131303"/>
    <w:rsid w:val="00131FD5"/>
    <w:rsid w:val="001322E6"/>
    <w:rsid w:val="00135758"/>
    <w:rsid w:val="00136BE6"/>
    <w:rsid w:val="00142B91"/>
    <w:rsid w:val="001454D4"/>
    <w:rsid w:val="0014570B"/>
    <w:rsid w:val="00145B74"/>
    <w:rsid w:val="00146602"/>
    <w:rsid w:val="00146D28"/>
    <w:rsid w:val="00147692"/>
    <w:rsid w:val="001476EC"/>
    <w:rsid w:val="00147705"/>
    <w:rsid w:val="00150A37"/>
    <w:rsid w:val="00151289"/>
    <w:rsid w:val="0015202F"/>
    <w:rsid w:val="0015233B"/>
    <w:rsid w:val="00154099"/>
    <w:rsid w:val="00155B65"/>
    <w:rsid w:val="00157E69"/>
    <w:rsid w:val="00162469"/>
    <w:rsid w:val="00163B0F"/>
    <w:rsid w:val="00163C43"/>
    <w:rsid w:val="00170F10"/>
    <w:rsid w:val="001729E4"/>
    <w:rsid w:val="00172D63"/>
    <w:rsid w:val="00172FD7"/>
    <w:rsid w:val="00173704"/>
    <w:rsid w:val="00173B92"/>
    <w:rsid w:val="001760B8"/>
    <w:rsid w:val="00176FBC"/>
    <w:rsid w:val="00184AF5"/>
    <w:rsid w:val="001965CA"/>
    <w:rsid w:val="001978DE"/>
    <w:rsid w:val="001A11A6"/>
    <w:rsid w:val="001A1DAB"/>
    <w:rsid w:val="001A6387"/>
    <w:rsid w:val="001A7FE5"/>
    <w:rsid w:val="001B0EAF"/>
    <w:rsid w:val="001B3ACE"/>
    <w:rsid w:val="001B3AEE"/>
    <w:rsid w:val="001B6599"/>
    <w:rsid w:val="001B7D9E"/>
    <w:rsid w:val="001C0B62"/>
    <w:rsid w:val="001C2BE1"/>
    <w:rsid w:val="001C78B7"/>
    <w:rsid w:val="001D03F9"/>
    <w:rsid w:val="001D136B"/>
    <w:rsid w:val="001D1E04"/>
    <w:rsid w:val="001D2DFB"/>
    <w:rsid w:val="001D371F"/>
    <w:rsid w:val="001D3F74"/>
    <w:rsid w:val="001D4D4F"/>
    <w:rsid w:val="001D5696"/>
    <w:rsid w:val="001D6152"/>
    <w:rsid w:val="001D7B5E"/>
    <w:rsid w:val="001E15CA"/>
    <w:rsid w:val="001E2C26"/>
    <w:rsid w:val="001E2C3E"/>
    <w:rsid w:val="001E30E2"/>
    <w:rsid w:val="001E4948"/>
    <w:rsid w:val="001E558F"/>
    <w:rsid w:val="001E5FDD"/>
    <w:rsid w:val="001E6620"/>
    <w:rsid w:val="001E6771"/>
    <w:rsid w:val="001E717E"/>
    <w:rsid w:val="001F03B6"/>
    <w:rsid w:val="001F0E0B"/>
    <w:rsid w:val="001F2AB6"/>
    <w:rsid w:val="001F50E8"/>
    <w:rsid w:val="001F530A"/>
    <w:rsid w:val="001F5341"/>
    <w:rsid w:val="001F5BC8"/>
    <w:rsid w:val="001F6362"/>
    <w:rsid w:val="001F6D5C"/>
    <w:rsid w:val="001F7314"/>
    <w:rsid w:val="001F74D1"/>
    <w:rsid w:val="002071CF"/>
    <w:rsid w:val="00210E01"/>
    <w:rsid w:val="00211B56"/>
    <w:rsid w:val="002121AE"/>
    <w:rsid w:val="00212875"/>
    <w:rsid w:val="00213B91"/>
    <w:rsid w:val="002146AE"/>
    <w:rsid w:val="00215663"/>
    <w:rsid w:val="002166FC"/>
    <w:rsid w:val="002177E4"/>
    <w:rsid w:val="00220FCE"/>
    <w:rsid w:val="002221F6"/>
    <w:rsid w:val="002235EB"/>
    <w:rsid w:val="0022393D"/>
    <w:rsid w:val="00233661"/>
    <w:rsid w:val="00233ED6"/>
    <w:rsid w:val="00234892"/>
    <w:rsid w:val="00236779"/>
    <w:rsid w:val="00237F9A"/>
    <w:rsid w:val="00241621"/>
    <w:rsid w:val="00241F77"/>
    <w:rsid w:val="00242500"/>
    <w:rsid w:val="00243DD7"/>
    <w:rsid w:val="002458D1"/>
    <w:rsid w:val="00246B5B"/>
    <w:rsid w:val="0024791A"/>
    <w:rsid w:val="00250E38"/>
    <w:rsid w:val="00254267"/>
    <w:rsid w:val="0025581A"/>
    <w:rsid w:val="00255F84"/>
    <w:rsid w:val="002568F2"/>
    <w:rsid w:val="00256EEC"/>
    <w:rsid w:val="002576A4"/>
    <w:rsid w:val="00257A92"/>
    <w:rsid w:val="00260808"/>
    <w:rsid w:val="00262DF7"/>
    <w:rsid w:val="0026341A"/>
    <w:rsid w:val="002724E0"/>
    <w:rsid w:val="00272A19"/>
    <w:rsid w:val="00273854"/>
    <w:rsid w:val="002764F4"/>
    <w:rsid w:val="00277C25"/>
    <w:rsid w:val="002801BC"/>
    <w:rsid w:val="002806A1"/>
    <w:rsid w:val="002830B7"/>
    <w:rsid w:val="00284CFC"/>
    <w:rsid w:val="00284DA4"/>
    <w:rsid w:val="00286A1B"/>
    <w:rsid w:val="0028703D"/>
    <w:rsid w:val="00287463"/>
    <w:rsid w:val="002879BC"/>
    <w:rsid w:val="0029006D"/>
    <w:rsid w:val="002924A0"/>
    <w:rsid w:val="0029572D"/>
    <w:rsid w:val="00296D95"/>
    <w:rsid w:val="002975BB"/>
    <w:rsid w:val="002A147D"/>
    <w:rsid w:val="002A242E"/>
    <w:rsid w:val="002A6C13"/>
    <w:rsid w:val="002A750D"/>
    <w:rsid w:val="002A7814"/>
    <w:rsid w:val="002B212D"/>
    <w:rsid w:val="002B311A"/>
    <w:rsid w:val="002C4F4B"/>
    <w:rsid w:val="002C4FC4"/>
    <w:rsid w:val="002C623B"/>
    <w:rsid w:val="002C696D"/>
    <w:rsid w:val="002C6D8E"/>
    <w:rsid w:val="002C71C6"/>
    <w:rsid w:val="002C7A1B"/>
    <w:rsid w:val="002C7AB1"/>
    <w:rsid w:val="002D00C9"/>
    <w:rsid w:val="002D3EFD"/>
    <w:rsid w:val="002D3F7E"/>
    <w:rsid w:val="002D45BD"/>
    <w:rsid w:val="002D5654"/>
    <w:rsid w:val="002D58F0"/>
    <w:rsid w:val="002D5F4C"/>
    <w:rsid w:val="002D6D1F"/>
    <w:rsid w:val="002D7D9C"/>
    <w:rsid w:val="002E059A"/>
    <w:rsid w:val="002E1A22"/>
    <w:rsid w:val="002E1CAC"/>
    <w:rsid w:val="002E21F2"/>
    <w:rsid w:val="002E2599"/>
    <w:rsid w:val="002E27CF"/>
    <w:rsid w:val="002E6774"/>
    <w:rsid w:val="002E7136"/>
    <w:rsid w:val="002E71FE"/>
    <w:rsid w:val="002E78C0"/>
    <w:rsid w:val="002F1AD7"/>
    <w:rsid w:val="002F2732"/>
    <w:rsid w:val="002F2A46"/>
    <w:rsid w:val="002F2FAC"/>
    <w:rsid w:val="002F33E7"/>
    <w:rsid w:val="002F35F1"/>
    <w:rsid w:val="002F4667"/>
    <w:rsid w:val="002F5372"/>
    <w:rsid w:val="002F5452"/>
    <w:rsid w:val="002F553A"/>
    <w:rsid w:val="002F55E9"/>
    <w:rsid w:val="002F6CA8"/>
    <w:rsid w:val="002F75F9"/>
    <w:rsid w:val="002F7FF2"/>
    <w:rsid w:val="00300059"/>
    <w:rsid w:val="00301776"/>
    <w:rsid w:val="00302462"/>
    <w:rsid w:val="00302B1F"/>
    <w:rsid w:val="00303F2D"/>
    <w:rsid w:val="00305381"/>
    <w:rsid w:val="00305C95"/>
    <w:rsid w:val="003068EB"/>
    <w:rsid w:val="00306939"/>
    <w:rsid w:val="00306F3D"/>
    <w:rsid w:val="00307842"/>
    <w:rsid w:val="00312E2E"/>
    <w:rsid w:val="00312F78"/>
    <w:rsid w:val="003133EF"/>
    <w:rsid w:val="003148BB"/>
    <w:rsid w:val="00320088"/>
    <w:rsid w:val="00320871"/>
    <w:rsid w:val="00321435"/>
    <w:rsid w:val="003218FA"/>
    <w:rsid w:val="0032209B"/>
    <w:rsid w:val="003257A4"/>
    <w:rsid w:val="003300F1"/>
    <w:rsid w:val="00331A37"/>
    <w:rsid w:val="00334A2B"/>
    <w:rsid w:val="00334E15"/>
    <w:rsid w:val="0033622D"/>
    <w:rsid w:val="00336C5F"/>
    <w:rsid w:val="00337D1B"/>
    <w:rsid w:val="00341874"/>
    <w:rsid w:val="00341B2F"/>
    <w:rsid w:val="00343291"/>
    <w:rsid w:val="00345261"/>
    <w:rsid w:val="00345874"/>
    <w:rsid w:val="003463B0"/>
    <w:rsid w:val="00346A8D"/>
    <w:rsid w:val="00347950"/>
    <w:rsid w:val="00347D27"/>
    <w:rsid w:val="00347E79"/>
    <w:rsid w:val="003521ED"/>
    <w:rsid w:val="00352BAD"/>
    <w:rsid w:val="00353896"/>
    <w:rsid w:val="00354112"/>
    <w:rsid w:val="00354431"/>
    <w:rsid w:val="003545D5"/>
    <w:rsid w:val="003552B4"/>
    <w:rsid w:val="0035672D"/>
    <w:rsid w:val="0036134B"/>
    <w:rsid w:val="0036353A"/>
    <w:rsid w:val="00363759"/>
    <w:rsid w:val="00364280"/>
    <w:rsid w:val="00364B9F"/>
    <w:rsid w:val="00365CDA"/>
    <w:rsid w:val="00367D68"/>
    <w:rsid w:val="00373798"/>
    <w:rsid w:val="00373A8C"/>
    <w:rsid w:val="00373CED"/>
    <w:rsid w:val="00373D41"/>
    <w:rsid w:val="00373DC9"/>
    <w:rsid w:val="0037455F"/>
    <w:rsid w:val="00374A2E"/>
    <w:rsid w:val="0038046C"/>
    <w:rsid w:val="00380A44"/>
    <w:rsid w:val="00380BA3"/>
    <w:rsid w:val="003817C2"/>
    <w:rsid w:val="00381F32"/>
    <w:rsid w:val="003820DD"/>
    <w:rsid w:val="003831DF"/>
    <w:rsid w:val="00383821"/>
    <w:rsid w:val="00383C1A"/>
    <w:rsid w:val="00385EC7"/>
    <w:rsid w:val="003867B0"/>
    <w:rsid w:val="003917F4"/>
    <w:rsid w:val="0039299B"/>
    <w:rsid w:val="00393643"/>
    <w:rsid w:val="00393BEF"/>
    <w:rsid w:val="00393F8A"/>
    <w:rsid w:val="00395899"/>
    <w:rsid w:val="003A08C2"/>
    <w:rsid w:val="003A0B75"/>
    <w:rsid w:val="003A2DB3"/>
    <w:rsid w:val="003A6040"/>
    <w:rsid w:val="003A6E11"/>
    <w:rsid w:val="003A731F"/>
    <w:rsid w:val="003B37AD"/>
    <w:rsid w:val="003B7C4B"/>
    <w:rsid w:val="003C0F09"/>
    <w:rsid w:val="003C5F3F"/>
    <w:rsid w:val="003C6090"/>
    <w:rsid w:val="003C7792"/>
    <w:rsid w:val="003D0C3F"/>
    <w:rsid w:val="003D2312"/>
    <w:rsid w:val="003D31B3"/>
    <w:rsid w:val="003D3DF9"/>
    <w:rsid w:val="003D67A3"/>
    <w:rsid w:val="003D7DC5"/>
    <w:rsid w:val="003D7FB5"/>
    <w:rsid w:val="003E0885"/>
    <w:rsid w:val="003E090D"/>
    <w:rsid w:val="003E0D17"/>
    <w:rsid w:val="003E111D"/>
    <w:rsid w:val="003E17BA"/>
    <w:rsid w:val="003E3A96"/>
    <w:rsid w:val="003E5F20"/>
    <w:rsid w:val="003E78C9"/>
    <w:rsid w:val="003F2284"/>
    <w:rsid w:val="003F4776"/>
    <w:rsid w:val="003F48BB"/>
    <w:rsid w:val="003F5053"/>
    <w:rsid w:val="003F76B1"/>
    <w:rsid w:val="00403FA9"/>
    <w:rsid w:val="00404DD7"/>
    <w:rsid w:val="00405238"/>
    <w:rsid w:val="0040779E"/>
    <w:rsid w:val="00411DB5"/>
    <w:rsid w:val="00412A99"/>
    <w:rsid w:val="004136FC"/>
    <w:rsid w:val="00414BCC"/>
    <w:rsid w:val="004157F7"/>
    <w:rsid w:val="00416E88"/>
    <w:rsid w:val="0042055F"/>
    <w:rsid w:val="00422032"/>
    <w:rsid w:val="004253B0"/>
    <w:rsid w:val="004259F9"/>
    <w:rsid w:val="00426697"/>
    <w:rsid w:val="00426E0A"/>
    <w:rsid w:val="0042791E"/>
    <w:rsid w:val="00431DA4"/>
    <w:rsid w:val="0043541C"/>
    <w:rsid w:val="004354EA"/>
    <w:rsid w:val="00435FB4"/>
    <w:rsid w:val="0043782A"/>
    <w:rsid w:val="00441053"/>
    <w:rsid w:val="004412B1"/>
    <w:rsid w:val="00441454"/>
    <w:rsid w:val="004418FD"/>
    <w:rsid w:val="0044583A"/>
    <w:rsid w:val="0044685C"/>
    <w:rsid w:val="00446BEB"/>
    <w:rsid w:val="00450949"/>
    <w:rsid w:val="004536AB"/>
    <w:rsid w:val="004548E8"/>
    <w:rsid w:val="004553D1"/>
    <w:rsid w:val="00455BA1"/>
    <w:rsid w:val="00456A5A"/>
    <w:rsid w:val="0046271C"/>
    <w:rsid w:val="004637D8"/>
    <w:rsid w:val="00463E05"/>
    <w:rsid w:val="004649DB"/>
    <w:rsid w:val="00464F58"/>
    <w:rsid w:val="004658EB"/>
    <w:rsid w:val="00465DCE"/>
    <w:rsid w:val="004670CB"/>
    <w:rsid w:val="00467520"/>
    <w:rsid w:val="00470159"/>
    <w:rsid w:val="00470A04"/>
    <w:rsid w:val="004711B2"/>
    <w:rsid w:val="00472307"/>
    <w:rsid w:val="00475118"/>
    <w:rsid w:val="00475BD9"/>
    <w:rsid w:val="00481FAE"/>
    <w:rsid w:val="004830C7"/>
    <w:rsid w:val="00483FE0"/>
    <w:rsid w:val="00484C28"/>
    <w:rsid w:val="00485B48"/>
    <w:rsid w:val="0048651B"/>
    <w:rsid w:val="004875A1"/>
    <w:rsid w:val="004930EE"/>
    <w:rsid w:val="00495007"/>
    <w:rsid w:val="004956C7"/>
    <w:rsid w:val="00496ADB"/>
    <w:rsid w:val="004A2BFE"/>
    <w:rsid w:val="004A391C"/>
    <w:rsid w:val="004A41EE"/>
    <w:rsid w:val="004A55D6"/>
    <w:rsid w:val="004A74C0"/>
    <w:rsid w:val="004A7AB7"/>
    <w:rsid w:val="004B38D4"/>
    <w:rsid w:val="004B5087"/>
    <w:rsid w:val="004B578C"/>
    <w:rsid w:val="004B649F"/>
    <w:rsid w:val="004B67CC"/>
    <w:rsid w:val="004B7AD0"/>
    <w:rsid w:val="004C2037"/>
    <w:rsid w:val="004C538B"/>
    <w:rsid w:val="004C5484"/>
    <w:rsid w:val="004D05AB"/>
    <w:rsid w:val="004D3090"/>
    <w:rsid w:val="004D3169"/>
    <w:rsid w:val="004D3BEF"/>
    <w:rsid w:val="004E14CC"/>
    <w:rsid w:val="004E167D"/>
    <w:rsid w:val="004E22E4"/>
    <w:rsid w:val="004E22F6"/>
    <w:rsid w:val="004E6BBB"/>
    <w:rsid w:val="004F032F"/>
    <w:rsid w:val="004F03ED"/>
    <w:rsid w:val="004F1E7D"/>
    <w:rsid w:val="004F431A"/>
    <w:rsid w:val="004F52AA"/>
    <w:rsid w:val="004F554A"/>
    <w:rsid w:val="004F600B"/>
    <w:rsid w:val="004F66FB"/>
    <w:rsid w:val="004F7A5E"/>
    <w:rsid w:val="005004E7"/>
    <w:rsid w:val="00501026"/>
    <w:rsid w:val="00501337"/>
    <w:rsid w:val="005023DE"/>
    <w:rsid w:val="0050431C"/>
    <w:rsid w:val="00505FDD"/>
    <w:rsid w:val="00506A77"/>
    <w:rsid w:val="005073B7"/>
    <w:rsid w:val="00512C19"/>
    <w:rsid w:val="00514486"/>
    <w:rsid w:val="0051464E"/>
    <w:rsid w:val="0051670F"/>
    <w:rsid w:val="00517A8A"/>
    <w:rsid w:val="00520143"/>
    <w:rsid w:val="005204F7"/>
    <w:rsid w:val="00520AA7"/>
    <w:rsid w:val="00521815"/>
    <w:rsid w:val="00524960"/>
    <w:rsid w:val="005259CE"/>
    <w:rsid w:val="005264FE"/>
    <w:rsid w:val="00530CB4"/>
    <w:rsid w:val="00533FB2"/>
    <w:rsid w:val="005341B6"/>
    <w:rsid w:val="005346A1"/>
    <w:rsid w:val="00535A14"/>
    <w:rsid w:val="00541DAC"/>
    <w:rsid w:val="00542ADD"/>
    <w:rsid w:val="005430D4"/>
    <w:rsid w:val="00543960"/>
    <w:rsid w:val="005456AA"/>
    <w:rsid w:val="00545EE2"/>
    <w:rsid w:val="00546F2A"/>
    <w:rsid w:val="005471F6"/>
    <w:rsid w:val="00547481"/>
    <w:rsid w:val="00550496"/>
    <w:rsid w:val="0055059B"/>
    <w:rsid w:val="00552619"/>
    <w:rsid w:val="00552B99"/>
    <w:rsid w:val="00554E60"/>
    <w:rsid w:val="005564CE"/>
    <w:rsid w:val="0055708B"/>
    <w:rsid w:val="0055726E"/>
    <w:rsid w:val="00561F91"/>
    <w:rsid w:val="00567273"/>
    <w:rsid w:val="00567D9E"/>
    <w:rsid w:val="00571523"/>
    <w:rsid w:val="00580309"/>
    <w:rsid w:val="0058115A"/>
    <w:rsid w:val="00581609"/>
    <w:rsid w:val="005837DD"/>
    <w:rsid w:val="005846D4"/>
    <w:rsid w:val="00584BF3"/>
    <w:rsid w:val="0058597B"/>
    <w:rsid w:val="00586462"/>
    <w:rsid w:val="00590D22"/>
    <w:rsid w:val="00591366"/>
    <w:rsid w:val="005918A4"/>
    <w:rsid w:val="00591C26"/>
    <w:rsid w:val="00592214"/>
    <w:rsid w:val="00592A68"/>
    <w:rsid w:val="00593FBD"/>
    <w:rsid w:val="005941A3"/>
    <w:rsid w:val="0059476A"/>
    <w:rsid w:val="00596999"/>
    <w:rsid w:val="005A03D5"/>
    <w:rsid w:val="005A05FE"/>
    <w:rsid w:val="005A4AF0"/>
    <w:rsid w:val="005A57E2"/>
    <w:rsid w:val="005B0241"/>
    <w:rsid w:val="005B153F"/>
    <w:rsid w:val="005B2442"/>
    <w:rsid w:val="005B6888"/>
    <w:rsid w:val="005B6E69"/>
    <w:rsid w:val="005C0C9D"/>
    <w:rsid w:val="005C104C"/>
    <w:rsid w:val="005C6E20"/>
    <w:rsid w:val="005D0D70"/>
    <w:rsid w:val="005D25B7"/>
    <w:rsid w:val="005D36E3"/>
    <w:rsid w:val="005E0974"/>
    <w:rsid w:val="005E0D06"/>
    <w:rsid w:val="005E10D1"/>
    <w:rsid w:val="005E29A2"/>
    <w:rsid w:val="005E37EA"/>
    <w:rsid w:val="005E58B9"/>
    <w:rsid w:val="005F5302"/>
    <w:rsid w:val="005F5BE5"/>
    <w:rsid w:val="0060261F"/>
    <w:rsid w:val="00603B8D"/>
    <w:rsid w:val="00604523"/>
    <w:rsid w:val="00605FE6"/>
    <w:rsid w:val="00606B91"/>
    <w:rsid w:val="006071F9"/>
    <w:rsid w:val="00611726"/>
    <w:rsid w:val="00614B24"/>
    <w:rsid w:val="006150CF"/>
    <w:rsid w:val="00616D2D"/>
    <w:rsid w:val="00621868"/>
    <w:rsid w:val="006229C6"/>
    <w:rsid w:val="00623303"/>
    <w:rsid w:val="006249FE"/>
    <w:rsid w:val="00624EA9"/>
    <w:rsid w:val="00624F82"/>
    <w:rsid w:val="006257D2"/>
    <w:rsid w:val="006257EB"/>
    <w:rsid w:val="00626A16"/>
    <w:rsid w:val="00626B0E"/>
    <w:rsid w:val="00630B23"/>
    <w:rsid w:val="00630BA5"/>
    <w:rsid w:val="00630E73"/>
    <w:rsid w:val="006310EA"/>
    <w:rsid w:val="00631F03"/>
    <w:rsid w:val="00632F23"/>
    <w:rsid w:val="00635123"/>
    <w:rsid w:val="006360A9"/>
    <w:rsid w:val="00640558"/>
    <w:rsid w:val="00641AB1"/>
    <w:rsid w:val="00647444"/>
    <w:rsid w:val="0064765D"/>
    <w:rsid w:val="00650CFE"/>
    <w:rsid w:val="006516D7"/>
    <w:rsid w:val="00653DCC"/>
    <w:rsid w:val="006561F5"/>
    <w:rsid w:val="00656BE2"/>
    <w:rsid w:val="00660203"/>
    <w:rsid w:val="00661BAB"/>
    <w:rsid w:val="00661E40"/>
    <w:rsid w:val="00662B67"/>
    <w:rsid w:val="0066367D"/>
    <w:rsid w:val="00672689"/>
    <w:rsid w:val="00672E8F"/>
    <w:rsid w:val="00673F41"/>
    <w:rsid w:val="0067433F"/>
    <w:rsid w:val="00674F62"/>
    <w:rsid w:val="00676B53"/>
    <w:rsid w:val="00676C45"/>
    <w:rsid w:val="00680FDB"/>
    <w:rsid w:val="006812CF"/>
    <w:rsid w:val="00690743"/>
    <w:rsid w:val="00691794"/>
    <w:rsid w:val="00694AF1"/>
    <w:rsid w:val="0069666D"/>
    <w:rsid w:val="00697995"/>
    <w:rsid w:val="006A1D5B"/>
    <w:rsid w:val="006A4409"/>
    <w:rsid w:val="006A4701"/>
    <w:rsid w:val="006A6246"/>
    <w:rsid w:val="006A6E5B"/>
    <w:rsid w:val="006B13E3"/>
    <w:rsid w:val="006B2010"/>
    <w:rsid w:val="006B212C"/>
    <w:rsid w:val="006B341C"/>
    <w:rsid w:val="006B39E4"/>
    <w:rsid w:val="006B3A4E"/>
    <w:rsid w:val="006B4309"/>
    <w:rsid w:val="006B4F79"/>
    <w:rsid w:val="006B531C"/>
    <w:rsid w:val="006B5BB8"/>
    <w:rsid w:val="006B6F37"/>
    <w:rsid w:val="006C0C8C"/>
    <w:rsid w:val="006C16E9"/>
    <w:rsid w:val="006C2448"/>
    <w:rsid w:val="006C463B"/>
    <w:rsid w:val="006C4794"/>
    <w:rsid w:val="006C4C82"/>
    <w:rsid w:val="006C6889"/>
    <w:rsid w:val="006D026A"/>
    <w:rsid w:val="006D19DC"/>
    <w:rsid w:val="006D3853"/>
    <w:rsid w:val="006D3AA7"/>
    <w:rsid w:val="006D42D7"/>
    <w:rsid w:val="006D581E"/>
    <w:rsid w:val="006D6C1E"/>
    <w:rsid w:val="006E0085"/>
    <w:rsid w:val="006E0A42"/>
    <w:rsid w:val="006E367F"/>
    <w:rsid w:val="006E4298"/>
    <w:rsid w:val="006E4EBA"/>
    <w:rsid w:val="006E69E2"/>
    <w:rsid w:val="006E7B65"/>
    <w:rsid w:val="006F04FC"/>
    <w:rsid w:val="006F0691"/>
    <w:rsid w:val="006F1199"/>
    <w:rsid w:val="006F24C0"/>
    <w:rsid w:val="006F270E"/>
    <w:rsid w:val="006F31DC"/>
    <w:rsid w:val="006F4353"/>
    <w:rsid w:val="006F4E47"/>
    <w:rsid w:val="006F66FD"/>
    <w:rsid w:val="006F6897"/>
    <w:rsid w:val="006F72B8"/>
    <w:rsid w:val="00700877"/>
    <w:rsid w:val="0070096B"/>
    <w:rsid w:val="00700FAC"/>
    <w:rsid w:val="00703DF7"/>
    <w:rsid w:val="00705F5D"/>
    <w:rsid w:val="007067B6"/>
    <w:rsid w:val="00707849"/>
    <w:rsid w:val="007133D4"/>
    <w:rsid w:val="00713687"/>
    <w:rsid w:val="0071387E"/>
    <w:rsid w:val="00716FE0"/>
    <w:rsid w:val="007173C5"/>
    <w:rsid w:val="00722E25"/>
    <w:rsid w:val="0072330C"/>
    <w:rsid w:val="0072383F"/>
    <w:rsid w:val="007257F9"/>
    <w:rsid w:val="00731662"/>
    <w:rsid w:val="00735E6D"/>
    <w:rsid w:val="00737935"/>
    <w:rsid w:val="00742691"/>
    <w:rsid w:val="0074399A"/>
    <w:rsid w:val="00744171"/>
    <w:rsid w:val="00744E28"/>
    <w:rsid w:val="00745339"/>
    <w:rsid w:val="007459DC"/>
    <w:rsid w:val="007475A2"/>
    <w:rsid w:val="007502BE"/>
    <w:rsid w:val="00750B0C"/>
    <w:rsid w:val="0075362A"/>
    <w:rsid w:val="00754534"/>
    <w:rsid w:val="0075481A"/>
    <w:rsid w:val="0075630D"/>
    <w:rsid w:val="007564D1"/>
    <w:rsid w:val="0076019C"/>
    <w:rsid w:val="00760894"/>
    <w:rsid w:val="007634EB"/>
    <w:rsid w:val="007649BE"/>
    <w:rsid w:val="00765972"/>
    <w:rsid w:val="00772F84"/>
    <w:rsid w:val="00777953"/>
    <w:rsid w:val="00782BE0"/>
    <w:rsid w:val="00783309"/>
    <w:rsid w:val="00784F5A"/>
    <w:rsid w:val="007875EA"/>
    <w:rsid w:val="00792864"/>
    <w:rsid w:val="00794EC9"/>
    <w:rsid w:val="007960A8"/>
    <w:rsid w:val="0079737F"/>
    <w:rsid w:val="007A0067"/>
    <w:rsid w:val="007A0FA4"/>
    <w:rsid w:val="007A1D75"/>
    <w:rsid w:val="007A4651"/>
    <w:rsid w:val="007A493F"/>
    <w:rsid w:val="007A4B55"/>
    <w:rsid w:val="007A7173"/>
    <w:rsid w:val="007B4505"/>
    <w:rsid w:val="007B490F"/>
    <w:rsid w:val="007B4CBB"/>
    <w:rsid w:val="007B644C"/>
    <w:rsid w:val="007B6BF5"/>
    <w:rsid w:val="007C005D"/>
    <w:rsid w:val="007C017E"/>
    <w:rsid w:val="007C05F8"/>
    <w:rsid w:val="007C2AAD"/>
    <w:rsid w:val="007C2AE0"/>
    <w:rsid w:val="007C3FCD"/>
    <w:rsid w:val="007C6BF4"/>
    <w:rsid w:val="007C7273"/>
    <w:rsid w:val="007D0297"/>
    <w:rsid w:val="007D0661"/>
    <w:rsid w:val="007D0CCE"/>
    <w:rsid w:val="007D3B2C"/>
    <w:rsid w:val="007D512B"/>
    <w:rsid w:val="007D5B8A"/>
    <w:rsid w:val="007D69F4"/>
    <w:rsid w:val="007D70D1"/>
    <w:rsid w:val="007E0129"/>
    <w:rsid w:val="007E02B8"/>
    <w:rsid w:val="007E043C"/>
    <w:rsid w:val="007E0B8D"/>
    <w:rsid w:val="007E5267"/>
    <w:rsid w:val="007E6B38"/>
    <w:rsid w:val="007F0E06"/>
    <w:rsid w:val="007F1DB9"/>
    <w:rsid w:val="007F1E5C"/>
    <w:rsid w:val="007F38A9"/>
    <w:rsid w:val="00800512"/>
    <w:rsid w:val="008016DC"/>
    <w:rsid w:val="0080292D"/>
    <w:rsid w:val="00802E1D"/>
    <w:rsid w:val="00802E77"/>
    <w:rsid w:val="008030B6"/>
    <w:rsid w:val="00804D34"/>
    <w:rsid w:val="0081045E"/>
    <w:rsid w:val="00811CE9"/>
    <w:rsid w:val="008157B2"/>
    <w:rsid w:val="008161EF"/>
    <w:rsid w:val="0081700D"/>
    <w:rsid w:val="00817217"/>
    <w:rsid w:val="00817C31"/>
    <w:rsid w:val="00817DC8"/>
    <w:rsid w:val="00817F79"/>
    <w:rsid w:val="00820594"/>
    <w:rsid w:val="0082086E"/>
    <w:rsid w:val="00823E68"/>
    <w:rsid w:val="00826C08"/>
    <w:rsid w:val="00827510"/>
    <w:rsid w:val="00827F94"/>
    <w:rsid w:val="00831FC3"/>
    <w:rsid w:val="00832D78"/>
    <w:rsid w:val="0083496A"/>
    <w:rsid w:val="008359E8"/>
    <w:rsid w:val="008370A1"/>
    <w:rsid w:val="00837BA8"/>
    <w:rsid w:val="00840ED8"/>
    <w:rsid w:val="0084200D"/>
    <w:rsid w:val="00843B61"/>
    <w:rsid w:val="00843DC6"/>
    <w:rsid w:val="00845D4B"/>
    <w:rsid w:val="00846261"/>
    <w:rsid w:val="00847783"/>
    <w:rsid w:val="00850FDF"/>
    <w:rsid w:val="0085175A"/>
    <w:rsid w:val="008523B9"/>
    <w:rsid w:val="00852555"/>
    <w:rsid w:val="008527A5"/>
    <w:rsid w:val="00855FD8"/>
    <w:rsid w:val="00857233"/>
    <w:rsid w:val="008576ED"/>
    <w:rsid w:val="008600CA"/>
    <w:rsid w:val="0086137C"/>
    <w:rsid w:val="00862F1E"/>
    <w:rsid w:val="00863E58"/>
    <w:rsid w:val="00864494"/>
    <w:rsid w:val="00864CA8"/>
    <w:rsid w:val="00864E00"/>
    <w:rsid w:val="00866799"/>
    <w:rsid w:val="008674F7"/>
    <w:rsid w:val="00871294"/>
    <w:rsid w:val="0087428C"/>
    <w:rsid w:val="00875361"/>
    <w:rsid w:val="00876ECC"/>
    <w:rsid w:val="008819DD"/>
    <w:rsid w:val="00884989"/>
    <w:rsid w:val="00884B73"/>
    <w:rsid w:val="00886CD0"/>
    <w:rsid w:val="008876C5"/>
    <w:rsid w:val="00887D7F"/>
    <w:rsid w:val="00895FCB"/>
    <w:rsid w:val="008962E8"/>
    <w:rsid w:val="0089673A"/>
    <w:rsid w:val="008971CE"/>
    <w:rsid w:val="00897792"/>
    <w:rsid w:val="008A2319"/>
    <w:rsid w:val="008A27F3"/>
    <w:rsid w:val="008A6F1A"/>
    <w:rsid w:val="008B2D3F"/>
    <w:rsid w:val="008B707C"/>
    <w:rsid w:val="008C0A67"/>
    <w:rsid w:val="008C208B"/>
    <w:rsid w:val="008C231B"/>
    <w:rsid w:val="008C391A"/>
    <w:rsid w:val="008C39CF"/>
    <w:rsid w:val="008C3B44"/>
    <w:rsid w:val="008C6029"/>
    <w:rsid w:val="008C6464"/>
    <w:rsid w:val="008D0025"/>
    <w:rsid w:val="008D02A9"/>
    <w:rsid w:val="008D08A8"/>
    <w:rsid w:val="008D1001"/>
    <w:rsid w:val="008D1B2E"/>
    <w:rsid w:val="008D1DA6"/>
    <w:rsid w:val="008D33B4"/>
    <w:rsid w:val="008D3592"/>
    <w:rsid w:val="008D49FF"/>
    <w:rsid w:val="008E13B3"/>
    <w:rsid w:val="008E164A"/>
    <w:rsid w:val="008E3A29"/>
    <w:rsid w:val="008F1856"/>
    <w:rsid w:val="008F1CB6"/>
    <w:rsid w:val="008F29EA"/>
    <w:rsid w:val="008F2B22"/>
    <w:rsid w:val="008F3652"/>
    <w:rsid w:val="008F3C9A"/>
    <w:rsid w:val="008F4930"/>
    <w:rsid w:val="008F4F63"/>
    <w:rsid w:val="008F6ECD"/>
    <w:rsid w:val="009003EB"/>
    <w:rsid w:val="00901410"/>
    <w:rsid w:val="00901619"/>
    <w:rsid w:val="009022D1"/>
    <w:rsid w:val="00903218"/>
    <w:rsid w:val="00904584"/>
    <w:rsid w:val="00904CDE"/>
    <w:rsid w:val="00905D5B"/>
    <w:rsid w:val="0090612E"/>
    <w:rsid w:val="00911B64"/>
    <w:rsid w:val="009122C4"/>
    <w:rsid w:val="00914A6A"/>
    <w:rsid w:val="00916789"/>
    <w:rsid w:val="00916E02"/>
    <w:rsid w:val="009173FB"/>
    <w:rsid w:val="009178ED"/>
    <w:rsid w:val="00920D33"/>
    <w:rsid w:val="00920D75"/>
    <w:rsid w:val="00920FB6"/>
    <w:rsid w:val="00921744"/>
    <w:rsid w:val="00921EEC"/>
    <w:rsid w:val="00922583"/>
    <w:rsid w:val="00926E22"/>
    <w:rsid w:val="00932C9A"/>
    <w:rsid w:val="009423E4"/>
    <w:rsid w:val="00942518"/>
    <w:rsid w:val="00942A1B"/>
    <w:rsid w:val="0094421D"/>
    <w:rsid w:val="009442D3"/>
    <w:rsid w:val="009444ED"/>
    <w:rsid w:val="00944CC7"/>
    <w:rsid w:val="0094538D"/>
    <w:rsid w:val="00951288"/>
    <w:rsid w:val="00951D05"/>
    <w:rsid w:val="00952010"/>
    <w:rsid w:val="00952B92"/>
    <w:rsid w:val="00952E10"/>
    <w:rsid w:val="00954ADF"/>
    <w:rsid w:val="00957E4A"/>
    <w:rsid w:val="00960308"/>
    <w:rsid w:val="0096068A"/>
    <w:rsid w:val="009618C6"/>
    <w:rsid w:val="00963665"/>
    <w:rsid w:val="00963F81"/>
    <w:rsid w:val="00965F40"/>
    <w:rsid w:val="00966D5F"/>
    <w:rsid w:val="00966E8E"/>
    <w:rsid w:val="00966EB6"/>
    <w:rsid w:val="00967B97"/>
    <w:rsid w:val="00970E41"/>
    <w:rsid w:val="009725A4"/>
    <w:rsid w:val="009729B7"/>
    <w:rsid w:val="00972F3D"/>
    <w:rsid w:val="0097577E"/>
    <w:rsid w:val="00975F21"/>
    <w:rsid w:val="009769F3"/>
    <w:rsid w:val="00977090"/>
    <w:rsid w:val="009813C7"/>
    <w:rsid w:val="00981C95"/>
    <w:rsid w:val="00982204"/>
    <w:rsid w:val="009822F9"/>
    <w:rsid w:val="0098350B"/>
    <w:rsid w:val="00983981"/>
    <w:rsid w:val="0098415B"/>
    <w:rsid w:val="00985393"/>
    <w:rsid w:val="00985755"/>
    <w:rsid w:val="009870D4"/>
    <w:rsid w:val="00987BF7"/>
    <w:rsid w:val="00990E11"/>
    <w:rsid w:val="009916CE"/>
    <w:rsid w:val="009922AC"/>
    <w:rsid w:val="0099281C"/>
    <w:rsid w:val="00993199"/>
    <w:rsid w:val="009936AE"/>
    <w:rsid w:val="00993AC8"/>
    <w:rsid w:val="00995D9F"/>
    <w:rsid w:val="00996333"/>
    <w:rsid w:val="009A3C0E"/>
    <w:rsid w:val="009A6F52"/>
    <w:rsid w:val="009B2494"/>
    <w:rsid w:val="009B3F9C"/>
    <w:rsid w:val="009B4D7B"/>
    <w:rsid w:val="009B5482"/>
    <w:rsid w:val="009B5F07"/>
    <w:rsid w:val="009B748A"/>
    <w:rsid w:val="009B7FD7"/>
    <w:rsid w:val="009C0C4B"/>
    <w:rsid w:val="009C1218"/>
    <w:rsid w:val="009C141D"/>
    <w:rsid w:val="009C5253"/>
    <w:rsid w:val="009C5881"/>
    <w:rsid w:val="009C6FA8"/>
    <w:rsid w:val="009C6FF9"/>
    <w:rsid w:val="009C73B2"/>
    <w:rsid w:val="009D1EC4"/>
    <w:rsid w:val="009D2FD5"/>
    <w:rsid w:val="009D5C62"/>
    <w:rsid w:val="009D721B"/>
    <w:rsid w:val="009D7857"/>
    <w:rsid w:val="009D78A3"/>
    <w:rsid w:val="009D7B56"/>
    <w:rsid w:val="009E0BBC"/>
    <w:rsid w:val="009E1ADF"/>
    <w:rsid w:val="009E3C00"/>
    <w:rsid w:val="009E690D"/>
    <w:rsid w:val="009E6A73"/>
    <w:rsid w:val="009E6C3E"/>
    <w:rsid w:val="009E6FCA"/>
    <w:rsid w:val="009F0172"/>
    <w:rsid w:val="009F0A25"/>
    <w:rsid w:val="009F3C77"/>
    <w:rsid w:val="009F5A32"/>
    <w:rsid w:val="009F7143"/>
    <w:rsid w:val="00A0066A"/>
    <w:rsid w:val="00A027A7"/>
    <w:rsid w:val="00A028C7"/>
    <w:rsid w:val="00A03BCF"/>
    <w:rsid w:val="00A047AA"/>
    <w:rsid w:val="00A048FF"/>
    <w:rsid w:val="00A07CC5"/>
    <w:rsid w:val="00A11FEE"/>
    <w:rsid w:val="00A13358"/>
    <w:rsid w:val="00A13CCD"/>
    <w:rsid w:val="00A14539"/>
    <w:rsid w:val="00A1456F"/>
    <w:rsid w:val="00A14693"/>
    <w:rsid w:val="00A155A4"/>
    <w:rsid w:val="00A1637B"/>
    <w:rsid w:val="00A16E74"/>
    <w:rsid w:val="00A17454"/>
    <w:rsid w:val="00A20B31"/>
    <w:rsid w:val="00A2235E"/>
    <w:rsid w:val="00A23BA2"/>
    <w:rsid w:val="00A26029"/>
    <w:rsid w:val="00A27EA9"/>
    <w:rsid w:val="00A31B1D"/>
    <w:rsid w:val="00A31C1D"/>
    <w:rsid w:val="00A3227D"/>
    <w:rsid w:val="00A34A12"/>
    <w:rsid w:val="00A34C31"/>
    <w:rsid w:val="00A36978"/>
    <w:rsid w:val="00A36C3D"/>
    <w:rsid w:val="00A40CBB"/>
    <w:rsid w:val="00A417BD"/>
    <w:rsid w:val="00A43AB5"/>
    <w:rsid w:val="00A44498"/>
    <w:rsid w:val="00A448DD"/>
    <w:rsid w:val="00A44F7F"/>
    <w:rsid w:val="00A45BC8"/>
    <w:rsid w:val="00A462E1"/>
    <w:rsid w:val="00A503F8"/>
    <w:rsid w:val="00A5138C"/>
    <w:rsid w:val="00A51F8C"/>
    <w:rsid w:val="00A52620"/>
    <w:rsid w:val="00A54C2C"/>
    <w:rsid w:val="00A55022"/>
    <w:rsid w:val="00A5547A"/>
    <w:rsid w:val="00A5710E"/>
    <w:rsid w:val="00A60656"/>
    <w:rsid w:val="00A61B76"/>
    <w:rsid w:val="00A643B9"/>
    <w:rsid w:val="00A64CF6"/>
    <w:rsid w:val="00A668A9"/>
    <w:rsid w:val="00A6723C"/>
    <w:rsid w:val="00A6746A"/>
    <w:rsid w:val="00A7037B"/>
    <w:rsid w:val="00A70ED2"/>
    <w:rsid w:val="00A727F3"/>
    <w:rsid w:val="00A734EB"/>
    <w:rsid w:val="00A73F4B"/>
    <w:rsid w:val="00A80AB6"/>
    <w:rsid w:val="00A81E76"/>
    <w:rsid w:val="00A829BA"/>
    <w:rsid w:val="00A86218"/>
    <w:rsid w:val="00A87657"/>
    <w:rsid w:val="00A900B4"/>
    <w:rsid w:val="00A91324"/>
    <w:rsid w:val="00A923C3"/>
    <w:rsid w:val="00A94443"/>
    <w:rsid w:val="00A97F4E"/>
    <w:rsid w:val="00AA0040"/>
    <w:rsid w:val="00AA2AEA"/>
    <w:rsid w:val="00AA2E44"/>
    <w:rsid w:val="00AA30EF"/>
    <w:rsid w:val="00AA3E8F"/>
    <w:rsid w:val="00AA529A"/>
    <w:rsid w:val="00AA61FD"/>
    <w:rsid w:val="00AA6363"/>
    <w:rsid w:val="00AB2190"/>
    <w:rsid w:val="00AC2F69"/>
    <w:rsid w:val="00AC3A02"/>
    <w:rsid w:val="00AC404F"/>
    <w:rsid w:val="00AC433E"/>
    <w:rsid w:val="00AC4471"/>
    <w:rsid w:val="00AC44FC"/>
    <w:rsid w:val="00AC48BA"/>
    <w:rsid w:val="00AC510D"/>
    <w:rsid w:val="00AC55E6"/>
    <w:rsid w:val="00AC57B2"/>
    <w:rsid w:val="00AC659C"/>
    <w:rsid w:val="00AD02BE"/>
    <w:rsid w:val="00AD1E7D"/>
    <w:rsid w:val="00AD24A6"/>
    <w:rsid w:val="00AD27B4"/>
    <w:rsid w:val="00AD43DD"/>
    <w:rsid w:val="00AD4FC1"/>
    <w:rsid w:val="00AD51D9"/>
    <w:rsid w:val="00AD5AB2"/>
    <w:rsid w:val="00AD72CE"/>
    <w:rsid w:val="00AD73C1"/>
    <w:rsid w:val="00AE05A5"/>
    <w:rsid w:val="00AE0916"/>
    <w:rsid w:val="00AE27E6"/>
    <w:rsid w:val="00AE28D5"/>
    <w:rsid w:val="00AE2A06"/>
    <w:rsid w:val="00AE2F01"/>
    <w:rsid w:val="00AE609B"/>
    <w:rsid w:val="00AF04AA"/>
    <w:rsid w:val="00AF14F4"/>
    <w:rsid w:val="00AF2DBB"/>
    <w:rsid w:val="00AF2E6C"/>
    <w:rsid w:val="00AF60E1"/>
    <w:rsid w:val="00AF7D2B"/>
    <w:rsid w:val="00B00BB2"/>
    <w:rsid w:val="00B012DB"/>
    <w:rsid w:val="00B02784"/>
    <w:rsid w:val="00B03DEF"/>
    <w:rsid w:val="00B05001"/>
    <w:rsid w:val="00B0656E"/>
    <w:rsid w:val="00B10112"/>
    <w:rsid w:val="00B11916"/>
    <w:rsid w:val="00B12B58"/>
    <w:rsid w:val="00B13614"/>
    <w:rsid w:val="00B13D58"/>
    <w:rsid w:val="00B143ED"/>
    <w:rsid w:val="00B14AF1"/>
    <w:rsid w:val="00B14D25"/>
    <w:rsid w:val="00B17AE7"/>
    <w:rsid w:val="00B20485"/>
    <w:rsid w:val="00B20729"/>
    <w:rsid w:val="00B20EE0"/>
    <w:rsid w:val="00B20F02"/>
    <w:rsid w:val="00B21065"/>
    <w:rsid w:val="00B230C2"/>
    <w:rsid w:val="00B2471F"/>
    <w:rsid w:val="00B257C1"/>
    <w:rsid w:val="00B25AB8"/>
    <w:rsid w:val="00B25E2D"/>
    <w:rsid w:val="00B30A3F"/>
    <w:rsid w:val="00B30D7F"/>
    <w:rsid w:val="00B32251"/>
    <w:rsid w:val="00B33E6E"/>
    <w:rsid w:val="00B34168"/>
    <w:rsid w:val="00B34B41"/>
    <w:rsid w:val="00B352E5"/>
    <w:rsid w:val="00B35361"/>
    <w:rsid w:val="00B35452"/>
    <w:rsid w:val="00B3789C"/>
    <w:rsid w:val="00B37986"/>
    <w:rsid w:val="00B406AD"/>
    <w:rsid w:val="00B40CE7"/>
    <w:rsid w:val="00B4272D"/>
    <w:rsid w:val="00B43E9E"/>
    <w:rsid w:val="00B4410F"/>
    <w:rsid w:val="00B458E2"/>
    <w:rsid w:val="00B45AD7"/>
    <w:rsid w:val="00B45C5D"/>
    <w:rsid w:val="00B46A4A"/>
    <w:rsid w:val="00B47000"/>
    <w:rsid w:val="00B509E7"/>
    <w:rsid w:val="00B50C16"/>
    <w:rsid w:val="00B51D16"/>
    <w:rsid w:val="00B521F8"/>
    <w:rsid w:val="00B5276A"/>
    <w:rsid w:val="00B52865"/>
    <w:rsid w:val="00B54C87"/>
    <w:rsid w:val="00B55841"/>
    <w:rsid w:val="00B55C54"/>
    <w:rsid w:val="00B5638A"/>
    <w:rsid w:val="00B57FC2"/>
    <w:rsid w:val="00B61D2C"/>
    <w:rsid w:val="00B623C0"/>
    <w:rsid w:val="00B63A41"/>
    <w:rsid w:val="00B6510A"/>
    <w:rsid w:val="00B65EC7"/>
    <w:rsid w:val="00B66041"/>
    <w:rsid w:val="00B6761C"/>
    <w:rsid w:val="00B7218F"/>
    <w:rsid w:val="00B73603"/>
    <w:rsid w:val="00B75B44"/>
    <w:rsid w:val="00B7631D"/>
    <w:rsid w:val="00B76DC1"/>
    <w:rsid w:val="00B777D2"/>
    <w:rsid w:val="00B806CD"/>
    <w:rsid w:val="00B8082C"/>
    <w:rsid w:val="00B80B6E"/>
    <w:rsid w:val="00B80F4F"/>
    <w:rsid w:val="00B844B5"/>
    <w:rsid w:val="00B8549F"/>
    <w:rsid w:val="00B90D9F"/>
    <w:rsid w:val="00B916BF"/>
    <w:rsid w:val="00B93AC5"/>
    <w:rsid w:val="00B97CB2"/>
    <w:rsid w:val="00BA1389"/>
    <w:rsid w:val="00BA2930"/>
    <w:rsid w:val="00BA2AD7"/>
    <w:rsid w:val="00BA37D4"/>
    <w:rsid w:val="00BA3A1C"/>
    <w:rsid w:val="00BA40C2"/>
    <w:rsid w:val="00BA488E"/>
    <w:rsid w:val="00BA664D"/>
    <w:rsid w:val="00BA67D0"/>
    <w:rsid w:val="00BA7EF0"/>
    <w:rsid w:val="00BB002C"/>
    <w:rsid w:val="00BB2A02"/>
    <w:rsid w:val="00BB2E71"/>
    <w:rsid w:val="00BB5087"/>
    <w:rsid w:val="00BB6096"/>
    <w:rsid w:val="00BC29C7"/>
    <w:rsid w:val="00BC328A"/>
    <w:rsid w:val="00BC33B2"/>
    <w:rsid w:val="00BC3E30"/>
    <w:rsid w:val="00BC4DA2"/>
    <w:rsid w:val="00BC5500"/>
    <w:rsid w:val="00BC6F47"/>
    <w:rsid w:val="00BC75A1"/>
    <w:rsid w:val="00BD4D9F"/>
    <w:rsid w:val="00BD4F1E"/>
    <w:rsid w:val="00BD5459"/>
    <w:rsid w:val="00BD60E1"/>
    <w:rsid w:val="00BD659F"/>
    <w:rsid w:val="00BD6CB4"/>
    <w:rsid w:val="00BD76EB"/>
    <w:rsid w:val="00BD7876"/>
    <w:rsid w:val="00BE28E5"/>
    <w:rsid w:val="00BE3A47"/>
    <w:rsid w:val="00BE5A3A"/>
    <w:rsid w:val="00BE681E"/>
    <w:rsid w:val="00BE7D1E"/>
    <w:rsid w:val="00BF5B75"/>
    <w:rsid w:val="00C008F3"/>
    <w:rsid w:val="00C0290C"/>
    <w:rsid w:val="00C04BDC"/>
    <w:rsid w:val="00C053C6"/>
    <w:rsid w:val="00C057D4"/>
    <w:rsid w:val="00C0739C"/>
    <w:rsid w:val="00C07AD0"/>
    <w:rsid w:val="00C1080F"/>
    <w:rsid w:val="00C116F4"/>
    <w:rsid w:val="00C11C9D"/>
    <w:rsid w:val="00C14D53"/>
    <w:rsid w:val="00C14E00"/>
    <w:rsid w:val="00C1577C"/>
    <w:rsid w:val="00C176F4"/>
    <w:rsid w:val="00C21CD9"/>
    <w:rsid w:val="00C2203D"/>
    <w:rsid w:val="00C226D3"/>
    <w:rsid w:val="00C22AB3"/>
    <w:rsid w:val="00C235B5"/>
    <w:rsid w:val="00C2415F"/>
    <w:rsid w:val="00C243AB"/>
    <w:rsid w:val="00C24F5D"/>
    <w:rsid w:val="00C25C36"/>
    <w:rsid w:val="00C311EE"/>
    <w:rsid w:val="00C312A3"/>
    <w:rsid w:val="00C32813"/>
    <w:rsid w:val="00C35183"/>
    <w:rsid w:val="00C35F18"/>
    <w:rsid w:val="00C377C9"/>
    <w:rsid w:val="00C408C4"/>
    <w:rsid w:val="00C41989"/>
    <w:rsid w:val="00C425CB"/>
    <w:rsid w:val="00C45335"/>
    <w:rsid w:val="00C46445"/>
    <w:rsid w:val="00C46920"/>
    <w:rsid w:val="00C51229"/>
    <w:rsid w:val="00C51DC4"/>
    <w:rsid w:val="00C537AC"/>
    <w:rsid w:val="00C53CC0"/>
    <w:rsid w:val="00C55813"/>
    <w:rsid w:val="00C601E3"/>
    <w:rsid w:val="00C60575"/>
    <w:rsid w:val="00C63436"/>
    <w:rsid w:val="00C6422F"/>
    <w:rsid w:val="00C6585A"/>
    <w:rsid w:val="00C716FA"/>
    <w:rsid w:val="00C71758"/>
    <w:rsid w:val="00C75063"/>
    <w:rsid w:val="00C756D7"/>
    <w:rsid w:val="00C760F9"/>
    <w:rsid w:val="00C77961"/>
    <w:rsid w:val="00C800AA"/>
    <w:rsid w:val="00C804CE"/>
    <w:rsid w:val="00C80BDC"/>
    <w:rsid w:val="00C84475"/>
    <w:rsid w:val="00C85E2B"/>
    <w:rsid w:val="00C866CF"/>
    <w:rsid w:val="00C877E7"/>
    <w:rsid w:val="00C9186E"/>
    <w:rsid w:val="00C91967"/>
    <w:rsid w:val="00C931AA"/>
    <w:rsid w:val="00C943E4"/>
    <w:rsid w:val="00C963D3"/>
    <w:rsid w:val="00C9764C"/>
    <w:rsid w:val="00CA02A9"/>
    <w:rsid w:val="00CA09BB"/>
    <w:rsid w:val="00CA489D"/>
    <w:rsid w:val="00CA574D"/>
    <w:rsid w:val="00CA6156"/>
    <w:rsid w:val="00CA61FF"/>
    <w:rsid w:val="00CA66D6"/>
    <w:rsid w:val="00CA67C1"/>
    <w:rsid w:val="00CB101F"/>
    <w:rsid w:val="00CB15A0"/>
    <w:rsid w:val="00CB1AFF"/>
    <w:rsid w:val="00CB1EAF"/>
    <w:rsid w:val="00CB594B"/>
    <w:rsid w:val="00CB5AF5"/>
    <w:rsid w:val="00CB5F26"/>
    <w:rsid w:val="00CB6C04"/>
    <w:rsid w:val="00CC1265"/>
    <w:rsid w:val="00CC23F2"/>
    <w:rsid w:val="00CC47D7"/>
    <w:rsid w:val="00CC4D9C"/>
    <w:rsid w:val="00CC533E"/>
    <w:rsid w:val="00CC68CD"/>
    <w:rsid w:val="00CC6D88"/>
    <w:rsid w:val="00CC7175"/>
    <w:rsid w:val="00CC7C0B"/>
    <w:rsid w:val="00CD14D3"/>
    <w:rsid w:val="00CD20B7"/>
    <w:rsid w:val="00CD70A1"/>
    <w:rsid w:val="00CD71F0"/>
    <w:rsid w:val="00CE04E4"/>
    <w:rsid w:val="00CE15F6"/>
    <w:rsid w:val="00CE3202"/>
    <w:rsid w:val="00CE3B30"/>
    <w:rsid w:val="00CE45A0"/>
    <w:rsid w:val="00CE4B78"/>
    <w:rsid w:val="00CE7788"/>
    <w:rsid w:val="00CE7CCE"/>
    <w:rsid w:val="00CF1103"/>
    <w:rsid w:val="00CF1448"/>
    <w:rsid w:val="00CF1F86"/>
    <w:rsid w:val="00CF230B"/>
    <w:rsid w:val="00CF39B4"/>
    <w:rsid w:val="00CF3F57"/>
    <w:rsid w:val="00CF5863"/>
    <w:rsid w:val="00D0166A"/>
    <w:rsid w:val="00D04795"/>
    <w:rsid w:val="00D057BF"/>
    <w:rsid w:val="00D077AD"/>
    <w:rsid w:val="00D11241"/>
    <w:rsid w:val="00D1310B"/>
    <w:rsid w:val="00D1342A"/>
    <w:rsid w:val="00D14A70"/>
    <w:rsid w:val="00D162AB"/>
    <w:rsid w:val="00D163F1"/>
    <w:rsid w:val="00D206CC"/>
    <w:rsid w:val="00D2112B"/>
    <w:rsid w:val="00D26B02"/>
    <w:rsid w:val="00D26B07"/>
    <w:rsid w:val="00D27366"/>
    <w:rsid w:val="00D337BE"/>
    <w:rsid w:val="00D35299"/>
    <w:rsid w:val="00D36760"/>
    <w:rsid w:val="00D370B7"/>
    <w:rsid w:val="00D3785E"/>
    <w:rsid w:val="00D408BE"/>
    <w:rsid w:val="00D44E40"/>
    <w:rsid w:val="00D45492"/>
    <w:rsid w:val="00D45B4F"/>
    <w:rsid w:val="00D47F4C"/>
    <w:rsid w:val="00D5120F"/>
    <w:rsid w:val="00D515D3"/>
    <w:rsid w:val="00D52526"/>
    <w:rsid w:val="00D52D9B"/>
    <w:rsid w:val="00D52F23"/>
    <w:rsid w:val="00D54A70"/>
    <w:rsid w:val="00D54F15"/>
    <w:rsid w:val="00D55FF9"/>
    <w:rsid w:val="00D56CAF"/>
    <w:rsid w:val="00D60705"/>
    <w:rsid w:val="00D6197B"/>
    <w:rsid w:val="00D61B17"/>
    <w:rsid w:val="00D61DC0"/>
    <w:rsid w:val="00D61FE2"/>
    <w:rsid w:val="00D62A93"/>
    <w:rsid w:val="00D63575"/>
    <w:rsid w:val="00D63DC6"/>
    <w:rsid w:val="00D64B92"/>
    <w:rsid w:val="00D67118"/>
    <w:rsid w:val="00D720D1"/>
    <w:rsid w:val="00D73A41"/>
    <w:rsid w:val="00D74A96"/>
    <w:rsid w:val="00D87D3E"/>
    <w:rsid w:val="00D935CE"/>
    <w:rsid w:val="00D950A0"/>
    <w:rsid w:val="00D975F3"/>
    <w:rsid w:val="00DA08F3"/>
    <w:rsid w:val="00DA0954"/>
    <w:rsid w:val="00DA198A"/>
    <w:rsid w:val="00DA3865"/>
    <w:rsid w:val="00DA3CB5"/>
    <w:rsid w:val="00DA6805"/>
    <w:rsid w:val="00DA6B61"/>
    <w:rsid w:val="00DA6E52"/>
    <w:rsid w:val="00DA7DDA"/>
    <w:rsid w:val="00DB2D98"/>
    <w:rsid w:val="00DB42DB"/>
    <w:rsid w:val="00DB7093"/>
    <w:rsid w:val="00DB738F"/>
    <w:rsid w:val="00DC00A8"/>
    <w:rsid w:val="00DC052E"/>
    <w:rsid w:val="00DC1097"/>
    <w:rsid w:val="00DC2CF6"/>
    <w:rsid w:val="00DD0FF3"/>
    <w:rsid w:val="00DD181D"/>
    <w:rsid w:val="00DD64B3"/>
    <w:rsid w:val="00DD64DB"/>
    <w:rsid w:val="00DD6760"/>
    <w:rsid w:val="00DE09F2"/>
    <w:rsid w:val="00DE31C9"/>
    <w:rsid w:val="00DE3772"/>
    <w:rsid w:val="00DE3B1F"/>
    <w:rsid w:val="00DE54DF"/>
    <w:rsid w:val="00DE6474"/>
    <w:rsid w:val="00DE76C4"/>
    <w:rsid w:val="00DE7D2C"/>
    <w:rsid w:val="00DE7F87"/>
    <w:rsid w:val="00DF0DD7"/>
    <w:rsid w:val="00DF1784"/>
    <w:rsid w:val="00DF18E4"/>
    <w:rsid w:val="00DF33C4"/>
    <w:rsid w:val="00DF3E95"/>
    <w:rsid w:val="00DF5655"/>
    <w:rsid w:val="00DF72B9"/>
    <w:rsid w:val="00E022ED"/>
    <w:rsid w:val="00E0321F"/>
    <w:rsid w:val="00E03BAC"/>
    <w:rsid w:val="00E04027"/>
    <w:rsid w:val="00E05FAF"/>
    <w:rsid w:val="00E069C8"/>
    <w:rsid w:val="00E069FF"/>
    <w:rsid w:val="00E06F0F"/>
    <w:rsid w:val="00E07B7A"/>
    <w:rsid w:val="00E10289"/>
    <w:rsid w:val="00E110F1"/>
    <w:rsid w:val="00E1293C"/>
    <w:rsid w:val="00E14B2A"/>
    <w:rsid w:val="00E20461"/>
    <w:rsid w:val="00E21A4A"/>
    <w:rsid w:val="00E21C63"/>
    <w:rsid w:val="00E23F43"/>
    <w:rsid w:val="00E25873"/>
    <w:rsid w:val="00E25B75"/>
    <w:rsid w:val="00E268D1"/>
    <w:rsid w:val="00E27461"/>
    <w:rsid w:val="00E27D6A"/>
    <w:rsid w:val="00E30C7B"/>
    <w:rsid w:val="00E30D71"/>
    <w:rsid w:val="00E31E7D"/>
    <w:rsid w:val="00E33C3D"/>
    <w:rsid w:val="00E340E5"/>
    <w:rsid w:val="00E34EB7"/>
    <w:rsid w:val="00E350BF"/>
    <w:rsid w:val="00E3556C"/>
    <w:rsid w:val="00E361B4"/>
    <w:rsid w:val="00E368E0"/>
    <w:rsid w:val="00E36FD3"/>
    <w:rsid w:val="00E37860"/>
    <w:rsid w:val="00E41A40"/>
    <w:rsid w:val="00E434C7"/>
    <w:rsid w:val="00E460A4"/>
    <w:rsid w:val="00E47D50"/>
    <w:rsid w:val="00E52ABE"/>
    <w:rsid w:val="00E52DE1"/>
    <w:rsid w:val="00E53958"/>
    <w:rsid w:val="00E5401B"/>
    <w:rsid w:val="00E568EF"/>
    <w:rsid w:val="00E578F5"/>
    <w:rsid w:val="00E60117"/>
    <w:rsid w:val="00E60915"/>
    <w:rsid w:val="00E6185C"/>
    <w:rsid w:val="00E63AC8"/>
    <w:rsid w:val="00E6616C"/>
    <w:rsid w:val="00E70377"/>
    <w:rsid w:val="00E71646"/>
    <w:rsid w:val="00E73647"/>
    <w:rsid w:val="00E73DA1"/>
    <w:rsid w:val="00E7440D"/>
    <w:rsid w:val="00E77CEA"/>
    <w:rsid w:val="00E802E5"/>
    <w:rsid w:val="00E80308"/>
    <w:rsid w:val="00E811CD"/>
    <w:rsid w:val="00E814CF"/>
    <w:rsid w:val="00E82D89"/>
    <w:rsid w:val="00E84A41"/>
    <w:rsid w:val="00E85CD8"/>
    <w:rsid w:val="00E90A92"/>
    <w:rsid w:val="00E93D0F"/>
    <w:rsid w:val="00E9412E"/>
    <w:rsid w:val="00E942E5"/>
    <w:rsid w:val="00E95A34"/>
    <w:rsid w:val="00E979DF"/>
    <w:rsid w:val="00EA1340"/>
    <w:rsid w:val="00EA1D06"/>
    <w:rsid w:val="00EA226E"/>
    <w:rsid w:val="00EA2784"/>
    <w:rsid w:val="00EA288C"/>
    <w:rsid w:val="00EA32AE"/>
    <w:rsid w:val="00EA3857"/>
    <w:rsid w:val="00EA54D8"/>
    <w:rsid w:val="00EA60E3"/>
    <w:rsid w:val="00EA7D52"/>
    <w:rsid w:val="00EB3546"/>
    <w:rsid w:val="00EB361F"/>
    <w:rsid w:val="00EB6C1D"/>
    <w:rsid w:val="00EC08E5"/>
    <w:rsid w:val="00EC2CC1"/>
    <w:rsid w:val="00EC2CE7"/>
    <w:rsid w:val="00EC2FA2"/>
    <w:rsid w:val="00EC4AEC"/>
    <w:rsid w:val="00EC5029"/>
    <w:rsid w:val="00EC599A"/>
    <w:rsid w:val="00EC709D"/>
    <w:rsid w:val="00ED08B3"/>
    <w:rsid w:val="00ED21A0"/>
    <w:rsid w:val="00ED2E6E"/>
    <w:rsid w:val="00ED3CB7"/>
    <w:rsid w:val="00ED46D9"/>
    <w:rsid w:val="00ED48F4"/>
    <w:rsid w:val="00ED68DE"/>
    <w:rsid w:val="00ED6F02"/>
    <w:rsid w:val="00ED73E9"/>
    <w:rsid w:val="00ED75A0"/>
    <w:rsid w:val="00ED7A52"/>
    <w:rsid w:val="00EE07C6"/>
    <w:rsid w:val="00EE14C8"/>
    <w:rsid w:val="00EE1B7F"/>
    <w:rsid w:val="00EE1D39"/>
    <w:rsid w:val="00EE1ED6"/>
    <w:rsid w:val="00EE2749"/>
    <w:rsid w:val="00EE29AB"/>
    <w:rsid w:val="00EE6CB3"/>
    <w:rsid w:val="00EE7EA7"/>
    <w:rsid w:val="00EF14BA"/>
    <w:rsid w:val="00EF1535"/>
    <w:rsid w:val="00EF2170"/>
    <w:rsid w:val="00EF264A"/>
    <w:rsid w:val="00EF5ECA"/>
    <w:rsid w:val="00EF6CC6"/>
    <w:rsid w:val="00EF7A7B"/>
    <w:rsid w:val="00F002C9"/>
    <w:rsid w:val="00F00906"/>
    <w:rsid w:val="00F023C0"/>
    <w:rsid w:val="00F0266B"/>
    <w:rsid w:val="00F02DE1"/>
    <w:rsid w:val="00F035A4"/>
    <w:rsid w:val="00F0386B"/>
    <w:rsid w:val="00F046B6"/>
    <w:rsid w:val="00F04A7C"/>
    <w:rsid w:val="00F05BE9"/>
    <w:rsid w:val="00F06686"/>
    <w:rsid w:val="00F06CC3"/>
    <w:rsid w:val="00F071C9"/>
    <w:rsid w:val="00F103C8"/>
    <w:rsid w:val="00F1074A"/>
    <w:rsid w:val="00F11645"/>
    <w:rsid w:val="00F12064"/>
    <w:rsid w:val="00F13342"/>
    <w:rsid w:val="00F14D31"/>
    <w:rsid w:val="00F14E37"/>
    <w:rsid w:val="00F14E4B"/>
    <w:rsid w:val="00F16697"/>
    <w:rsid w:val="00F210FF"/>
    <w:rsid w:val="00F23092"/>
    <w:rsid w:val="00F23932"/>
    <w:rsid w:val="00F242E9"/>
    <w:rsid w:val="00F24B48"/>
    <w:rsid w:val="00F256E9"/>
    <w:rsid w:val="00F26EFA"/>
    <w:rsid w:val="00F278DE"/>
    <w:rsid w:val="00F30B15"/>
    <w:rsid w:val="00F314A4"/>
    <w:rsid w:val="00F3187B"/>
    <w:rsid w:val="00F31F3C"/>
    <w:rsid w:val="00F31FA2"/>
    <w:rsid w:val="00F3320D"/>
    <w:rsid w:val="00F33AD3"/>
    <w:rsid w:val="00F34265"/>
    <w:rsid w:val="00F34A7B"/>
    <w:rsid w:val="00F372E9"/>
    <w:rsid w:val="00F37D2F"/>
    <w:rsid w:val="00F430D4"/>
    <w:rsid w:val="00F4466C"/>
    <w:rsid w:val="00F45612"/>
    <w:rsid w:val="00F461F7"/>
    <w:rsid w:val="00F46899"/>
    <w:rsid w:val="00F501E2"/>
    <w:rsid w:val="00F50350"/>
    <w:rsid w:val="00F521E2"/>
    <w:rsid w:val="00F524ED"/>
    <w:rsid w:val="00F538A2"/>
    <w:rsid w:val="00F54186"/>
    <w:rsid w:val="00F54712"/>
    <w:rsid w:val="00F5525C"/>
    <w:rsid w:val="00F55633"/>
    <w:rsid w:val="00F55A80"/>
    <w:rsid w:val="00F55DC8"/>
    <w:rsid w:val="00F626C8"/>
    <w:rsid w:val="00F6302F"/>
    <w:rsid w:val="00F6513F"/>
    <w:rsid w:val="00F656BE"/>
    <w:rsid w:val="00F72610"/>
    <w:rsid w:val="00F726F0"/>
    <w:rsid w:val="00F72F0B"/>
    <w:rsid w:val="00F751EF"/>
    <w:rsid w:val="00F76DCB"/>
    <w:rsid w:val="00F776E8"/>
    <w:rsid w:val="00F80C2A"/>
    <w:rsid w:val="00F80CD8"/>
    <w:rsid w:val="00F85B33"/>
    <w:rsid w:val="00F8608F"/>
    <w:rsid w:val="00F872F7"/>
    <w:rsid w:val="00F8758E"/>
    <w:rsid w:val="00F900B8"/>
    <w:rsid w:val="00F9191C"/>
    <w:rsid w:val="00F91F5A"/>
    <w:rsid w:val="00F932C5"/>
    <w:rsid w:val="00F937A4"/>
    <w:rsid w:val="00FA04E0"/>
    <w:rsid w:val="00FA112F"/>
    <w:rsid w:val="00FA1DF4"/>
    <w:rsid w:val="00FA494C"/>
    <w:rsid w:val="00FA5A45"/>
    <w:rsid w:val="00FA7FD5"/>
    <w:rsid w:val="00FB03C1"/>
    <w:rsid w:val="00FB1390"/>
    <w:rsid w:val="00FB483B"/>
    <w:rsid w:val="00FB50A7"/>
    <w:rsid w:val="00FB59F0"/>
    <w:rsid w:val="00FC129E"/>
    <w:rsid w:val="00FC2797"/>
    <w:rsid w:val="00FC4AAD"/>
    <w:rsid w:val="00FC5011"/>
    <w:rsid w:val="00FC5E0E"/>
    <w:rsid w:val="00FC60E5"/>
    <w:rsid w:val="00FD1C36"/>
    <w:rsid w:val="00FD29D8"/>
    <w:rsid w:val="00FD517C"/>
    <w:rsid w:val="00FD7106"/>
    <w:rsid w:val="00FD7CC6"/>
    <w:rsid w:val="00FE2980"/>
    <w:rsid w:val="00FE6EAB"/>
    <w:rsid w:val="00FF39C9"/>
    <w:rsid w:val="00FF5779"/>
    <w:rsid w:val="00FF6E48"/>
    <w:rsid w:val="00FF7B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91C"/>
  </w:style>
  <w:style w:type="paragraph" w:styleId="1">
    <w:name w:val="heading 1"/>
    <w:basedOn w:val="a"/>
    <w:next w:val="a"/>
    <w:link w:val="10"/>
    <w:uiPriority w:val="99"/>
    <w:qFormat/>
    <w:rsid w:val="008F4F63"/>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4B55"/>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customStyle="1" w:styleId="a4">
    <w:name w:val="Верхний колонтитул Знак"/>
    <w:basedOn w:val="a0"/>
    <w:link w:val="a3"/>
    <w:uiPriority w:val="99"/>
    <w:rsid w:val="007A4B55"/>
    <w:rPr>
      <w:rFonts w:ascii="Arial" w:eastAsia="Times New Roman" w:hAnsi="Arial" w:cs="Arial"/>
      <w:sz w:val="24"/>
      <w:szCs w:val="24"/>
      <w:lang w:eastAsia="ru-RU"/>
    </w:rPr>
  </w:style>
  <w:style w:type="paragraph" w:styleId="a5">
    <w:name w:val="Balloon Text"/>
    <w:basedOn w:val="a"/>
    <w:link w:val="a6"/>
    <w:uiPriority w:val="99"/>
    <w:semiHidden/>
    <w:unhideWhenUsed/>
    <w:rsid w:val="001A7F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A7FE5"/>
    <w:rPr>
      <w:rFonts w:ascii="Segoe UI" w:hAnsi="Segoe UI" w:cs="Segoe UI"/>
      <w:sz w:val="18"/>
      <w:szCs w:val="18"/>
    </w:rPr>
  </w:style>
  <w:style w:type="table" w:styleId="a7">
    <w:name w:val="Table Grid"/>
    <w:basedOn w:val="a1"/>
    <w:uiPriority w:val="39"/>
    <w:rsid w:val="00920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B3545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35452"/>
  </w:style>
  <w:style w:type="paragraph" w:styleId="aa">
    <w:name w:val="List Paragraph"/>
    <w:basedOn w:val="a"/>
    <w:uiPriority w:val="1"/>
    <w:qFormat/>
    <w:rsid w:val="00081456"/>
    <w:pPr>
      <w:ind w:left="720"/>
      <w:contextualSpacing/>
    </w:pPr>
  </w:style>
  <w:style w:type="character" w:customStyle="1" w:styleId="ab">
    <w:name w:val="Цветовое выделение"/>
    <w:uiPriority w:val="99"/>
    <w:rsid w:val="002F5372"/>
    <w:rPr>
      <w:b/>
      <w:color w:val="26282F"/>
    </w:rPr>
  </w:style>
  <w:style w:type="paragraph" w:customStyle="1" w:styleId="ac">
    <w:name w:val="Прижатый влево"/>
    <w:basedOn w:val="a"/>
    <w:next w:val="a"/>
    <w:uiPriority w:val="99"/>
    <w:rsid w:val="00B97CB2"/>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d">
    <w:name w:val="Гипертекстовая ссылка"/>
    <w:basedOn w:val="ab"/>
    <w:uiPriority w:val="99"/>
    <w:rsid w:val="00A027A7"/>
    <w:rPr>
      <w:rFonts w:cs="Times New Roman"/>
      <w:b w:val="0"/>
      <w:color w:val="106BBE"/>
    </w:rPr>
  </w:style>
  <w:style w:type="paragraph" w:customStyle="1" w:styleId="ae">
    <w:name w:val="Нормальный (таблица)"/>
    <w:basedOn w:val="a"/>
    <w:next w:val="a"/>
    <w:uiPriority w:val="99"/>
    <w:rsid w:val="009813C7"/>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character" w:customStyle="1" w:styleId="10">
    <w:name w:val="Заголовок 1 Знак"/>
    <w:basedOn w:val="a0"/>
    <w:link w:val="1"/>
    <w:uiPriority w:val="99"/>
    <w:rsid w:val="008F4F63"/>
    <w:rPr>
      <w:rFonts w:ascii="Arial" w:eastAsiaTheme="minorEastAsia" w:hAnsi="Arial" w:cs="Arial"/>
      <w:b/>
      <w:bCs/>
      <w:color w:val="26282F"/>
      <w:sz w:val="24"/>
      <w:szCs w:val="24"/>
      <w:lang w:eastAsia="ru-RU"/>
    </w:rPr>
  </w:style>
  <w:style w:type="character" w:styleId="af">
    <w:name w:val="Hyperlink"/>
    <w:basedOn w:val="a0"/>
    <w:uiPriority w:val="99"/>
    <w:semiHidden/>
    <w:unhideWhenUsed/>
    <w:rsid w:val="00B13D58"/>
    <w:rPr>
      <w:color w:val="0000FF"/>
      <w:u w:val="single"/>
    </w:rPr>
  </w:style>
  <w:style w:type="paragraph" w:customStyle="1" w:styleId="formattext">
    <w:name w:val="formattext"/>
    <w:basedOn w:val="a"/>
    <w:rsid w:val="00B13D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Выделение для Базового Поиска (курсив)"/>
    <w:basedOn w:val="a0"/>
    <w:uiPriority w:val="99"/>
    <w:rsid w:val="00ED7A52"/>
    <w:rPr>
      <w:rFonts w:cs="Times New Roman"/>
      <w:b/>
      <w:bCs/>
      <w:i/>
      <w:iCs/>
      <w:color w:val="0058A9"/>
    </w:rPr>
  </w:style>
  <w:style w:type="paragraph" w:styleId="af1">
    <w:name w:val="Normal (Web)"/>
    <w:basedOn w:val="a"/>
    <w:uiPriority w:val="99"/>
    <w:unhideWhenUsed/>
    <w:rsid w:val="003521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сновной текст_"/>
    <w:basedOn w:val="a0"/>
    <w:link w:val="11"/>
    <w:rsid w:val="00D61FE2"/>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f2"/>
    <w:rsid w:val="00D61FE2"/>
    <w:pPr>
      <w:shd w:val="clear" w:color="auto" w:fill="FFFFFF"/>
      <w:spacing w:after="0" w:line="317" w:lineRule="exact"/>
      <w:ind w:firstLine="720"/>
      <w:jc w:val="both"/>
    </w:pPr>
    <w:rPr>
      <w:rFonts w:ascii="Times New Roman" w:eastAsia="Times New Roman" w:hAnsi="Times New Roman" w:cs="Times New Roman"/>
      <w:sz w:val="26"/>
      <w:szCs w:val="26"/>
    </w:rPr>
  </w:style>
  <w:style w:type="table" w:customStyle="1" w:styleId="2">
    <w:name w:val="Сетка таблицы2"/>
    <w:basedOn w:val="a1"/>
    <w:next w:val="a7"/>
    <w:uiPriority w:val="39"/>
    <w:rsid w:val="00AE28D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l1">
    <w:name w:val="hl1"/>
    <w:basedOn w:val="a0"/>
    <w:rsid w:val="00AD4FC1"/>
    <w:rPr>
      <w:vanish w:val="0"/>
      <w:webHidden w:val="0"/>
      <w:specVanish w:val="0"/>
    </w:rPr>
  </w:style>
  <w:style w:type="paragraph" w:customStyle="1" w:styleId="s1">
    <w:name w:val="s_1"/>
    <w:basedOn w:val="a"/>
    <w:rsid w:val="00131F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31FD5"/>
  </w:style>
  <w:style w:type="character" w:styleId="af3">
    <w:name w:val="Emphasis"/>
    <w:basedOn w:val="a0"/>
    <w:uiPriority w:val="20"/>
    <w:qFormat/>
    <w:rsid w:val="00CB5AF5"/>
    <w:rPr>
      <w:i/>
      <w:iCs/>
    </w:rPr>
  </w:style>
  <w:style w:type="paragraph" w:styleId="af4">
    <w:name w:val="No Spacing"/>
    <w:uiPriority w:val="1"/>
    <w:qFormat/>
    <w:rsid w:val="0051670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91C"/>
  </w:style>
  <w:style w:type="paragraph" w:styleId="1">
    <w:name w:val="heading 1"/>
    <w:basedOn w:val="a"/>
    <w:next w:val="a"/>
    <w:link w:val="10"/>
    <w:uiPriority w:val="99"/>
    <w:qFormat/>
    <w:rsid w:val="008F4F63"/>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4B55"/>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customStyle="1" w:styleId="a4">
    <w:name w:val="Верхний колонтитул Знак"/>
    <w:basedOn w:val="a0"/>
    <w:link w:val="a3"/>
    <w:uiPriority w:val="99"/>
    <w:rsid w:val="007A4B55"/>
    <w:rPr>
      <w:rFonts w:ascii="Arial" w:eastAsia="Times New Roman" w:hAnsi="Arial" w:cs="Arial"/>
      <w:sz w:val="24"/>
      <w:szCs w:val="24"/>
      <w:lang w:eastAsia="ru-RU"/>
    </w:rPr>
  </w:style>
  <w:style w:type="paragraph" w:styleId="a5">
    <w:name w:val="Balloon Text"/>
    <w:basedOn w:val="a"/>
    <w:link w:val="a6"/>
    <w:uiPriority w:val="99"/>
    <w:semiHidden/>
    <w:unhideWhenUsed/>
    <w:rsid w:val="001A7F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A7FE5"/>
    <w:rPr>
      <w:rFonts w:ascii="Segoe UI" w:hAnsi="Segoe UI" w:cs="Segoe UI"/>
      <w:sz w:val="18"/>
      <w:szCs w:val="18"/>
    </w:rPr>
  </w:style>
  <w:style w:type="table" w:styleId="a7">
    <w:name w:val="Table Grid"/>
    <w:basedOn w:val="a1"/>
    <w:uiPriority w:val="39"/>
    <w:rsid w:val="00920F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B3545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35452"/>
  </w:style>
  <w:style w:type="paragraph" w:styleId="aa">
    <w:name w:val="List Paragraph"/>
    <w:basedOn w:val="a"/>
    <w:uiPriority w:val="1"/>
    <w:qFormat/>
    <w:rsid w:val="00081456"/>
    <w:pPr>
      <w:ind w:left="720"/>
      <w:contextualSpacing/>
    </w:pPr>
  </w:style>
  <w:style w:type="character" w:customStyle="1" w:styleId="ab">
    <w:name w:val="Цветовое выделение"/>
    <w:uiPriority w:val="99"/>
    <w:rsid w:val="002F5372"/>
    <w:rPr>
      <w:b/>
      <w:color w:val="26282F"/>
    </w:rPr>
  </w:style>
  <w:style w:type="paragraph" w:customStyle="1" w:styleId="ac">
    <w:name w:val="Прижатый влево"/>
    <w:basedOn w:val="a"/>
    <w:next w:val="a"/>
    <w:uiPriority w:val="99"/>
    <w:rsid w:val="00B97CB2"/>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d">
    <w:name w:val="Гипертекстовая ссылка"/>
    <w:basedOn w:val="ab"/>
    <w:uiPriority w:val="99"/>
    <w:rsid w:val="00A027A7"/>
    <w:rPr>
      <w:rFonts w:cs="Times New Roman"/>
      <w:b w:val="0"/>
      <w:color w:val="106BBE"/>
    </w:rPr>
  </w:style>
  <w:style w:type="paragraph" w:customStyle="1" w:styleId="ae">
    <w:name w:val="Нормальный (таблица)"/>
    <w:basedOn w:val="a"/>
    <w:next w:val="a"/>
    <w:uiPriority w:val="99"/>
    <w:rsid w:val="009813C7"/>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character" w:customStyle="1" w:styleId="10">
    <w:name w:val="Заголовок 1 Знак"/>
    <w:basedOn w:val="a0"/>
    <w:link w:val="1"/>
    <w:uiPriority w:val="99"/>
    <w:rsid w:val="008F4F63"/>
    <w:rPr>
      <w:rFonts w:ascii="Arial" w:eastAsiaTheme="minorEastAsia" w:hAnsi="Arial" w:cs="Arial"/>
      <w:b/>
      <w:bCs/>
      <w:color w:val="26282F"/>
      <w:sz w:val="24"/>
      <w:szCs w:val="24"/>
      <w:lang w:eastAsia="ru-RU"/>
    </w:rPr>
  </w:style>
  <w:style w:type="character" w:styleId="af">
    <w:name w:val="Hyperlink"/>
    <w:basedOn w:val="a0"/>
    <w:uiPriority w:val="99"/>
    <w:semiHidden/>
    <w:unhideWhenUsed/>
    <w:rsid w:val="00B13D58"/>
    <w:rPr>
      <w:color w:val="0000FF"/>
      <w:u w:val="single"/>
    </w:rPr>
  </w:style>
  <w:style w:type="paragraph" w:customStyle="1" w:styleId="formattext">
    <w:name w:val="formattext"/>
    <w:basedOn w:val="a"/>
    <w:rsid w:val="00B13D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Выделение для Базового Поиска (курсив)"/>
    <w:basedOn w:val="a0"/>
    <w:uiPriority w:val="99"/>
    <w:rsid w:val="00ED7A52"/>
    <w:rPr>
      <w:rFonts w:cs="Times New Roman"/>
      <w:b/>
      <w:bCs/>
      <w:i/>
      <w:iCs/>
      <w:color w:val="0058A9"/>
    </w:rPr>
  </w:style>
  <w:style w:type="paragraph" w:styleId="af1">
    <w:name w:val="Normal (Web)"/>
    <w:basedOn w:val="a"/>
    <w:uiPriority w:val="99"/>
    <w:unhideWhenUsed/>
    <w:rsid w:val="003521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сновной текст_"/>
    <w:basedOn w:val="a0"/>
    <w:link w:val="11"/>
    <w:rsid w:val="00D61FE2"/>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f2"/>
    <w:rsid w:val="00D61FE2"/>
    <w:pPr>
      <w:shd w:val="clear" w:color="auto" w:fill="FFFFFF"/>
      <w:spacing w:after="0" w:line="317" w:lineRule="exact"/>
      <w:ind w:firstLine="720"/>
      <w:jc w:val="both"/>
    </w:pPr>
    <w:rPr>
      <w:rFonts w:ascii="Times New Roman" w:eastAsia="Times New Roman" w:hAnsi="Times New Roman" w:cs="Times New Roman"/>
      <w:sz w:val="26"/>
      <w:szCs w:val="26"/>
    </w:rPr>
  </w:style>
  <w:style w:type="table" w:customStyle="1" w:styleId="2">
    <w:name w:val="Сетка таблицы2"/>
    <w:basedOn w:val="a1"/>
    <w:next w:val="a7"/>
    <w:uiPriority w:val="39"/>
    <w:rsid w:val="00AE28D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l1">
    <w:name w:val="hl1"/>
    <w:basedOn w:val="a0"/>
    <w:rsid w:val="00AD4FC1"/>
    <w:rPr>
      <w:vanish w:val="0"/>
      <w:webHidden w:val="0"/>
      <w:specVanish w:val="0"/>
    </w:rPr>
  </w:style>
  <w:style w:type="paragraph" w:customStyle="1" w:styleId="s1">
    <w:name w:val="s_1"/>
    <w:basedOn w:val="a"/>
    <w:rsid w:val="00131F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31FD5"/>
  </w:style>
  <w:style w:type="character" w:styleId="af3">
    <w:name w:val="Emphasis"/>
    <w:basedOn w:val="a0"/>
    <w:uiPriority w:val="20"/>
    <w:qFormat/>
    <w:rsid w:val="00CB5AF5"/>
    <w:rPr>
      <w:i/>
      <w:iCs/>
    </w:rPr>
  </w:style>
  <w:style w:type="paragraph" w:styleId="af4">
    <w:name w:val="No Spacing"/>
    <w:uiPriority w:val="1"/>
    <w:qFormat/>
    <w:rsid w:val="005167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759004">
      <w:bodyDiv w:val="1"/>
      <w:marLeft w:val="0"/>
      <w:marRight w:val="0"/>
      <w:marTop w:val="0"/>
      <w:marBottom w:val="0"/>
      <w:divBdr>
        <w:top w:val="none" w:sz="0" w:space="0" w:color="auto"/>
        <w:left w:val="none" w:sz="0" w:space="0" w:color="auto"/>
        <w:bottom w:val="none" w:sz="0" w:space="0" w:color="auto"/>
        <w:right w:val="none" w:sz="0" w:space="0" w:color="auto"/>
      </w:divBdr>
    </w:div>
    <w:div w:id="353918540">
      <w:bodyDiv w:val="1"/>
      <w:marLeft w:val="0"/>
      <w:marRight w:val="0"/>
      <w:marTop w:val="0"/>
      <w:marBottom w:val="0"/>
      <w:divBdr>
        <w:top w:val="none" w:sz="0" w:space="0" w:color="auto"/>
        <w:left w:val="none" w:sz="0" w:space="0" w:color="auto"/>
        <w:bottom w:val="none" w:sz="0" w:space="0" w:color="auto"/>
        <w:right w:val="none" w:sz="0" w:space="0" w:color="auto"/>
      </w:divBdr>
    </w:div>
    <w:div w:id="412314711">
      <w:bodyDiv w:val="1"/>
      <w:marLeft w:val="0"/>
      <w:marRight w:val="0"/>
      <w:marTop w:val="0"/>
      <w:marBottom w:val="0"/>
      <w:divBdr>
        <w:top w:val="none" w:sz="0" w:space="0" w:color="auto"/>
        <w:left w:val="none" w:sz="0" w:space="0" w:color="auto"/>
        <w:bottom w:val="none" w:sz="0" w:space="0" w:color="auto"/>
        <w:right w:val="none" w:sz="0" w:space="0" w:color="auto"/>
      </w:divBdr>
    </w:div>
    <w:div w:id="460542834">
      <w:bodyDiv w:val="1"/>
      <w:marLeft w:val="0"/>
      <w:marRight w:val="0"/>
      <w:marTop w:val="0"/>
      <w:marBottom w:val="0"/>
      <w:divBdr>
        <w:top w:val="none" w:sz="0" w:space="0" w:color="auto"/>
        <w:left w:val="none" w:sz="0" w:space="0" w:color="auto"/>
        <w:bottom w:val="none" w:sz="0" w:space="0" w:color="auto"/>
        <w:right w:val="none" w:sz="0" w:space="0" w:color="auto"/>
      </w:divBdr>
    </w:div>
    <w:div w:id="524709658">
      <w:bodyDiv w:val="1"/>
      <w:marLeft w:val="0"/>
      <w:marRight w:val="0"/>
      <w:marTop w:val="0"/>
      <w:marBottom w:val="0"/>
      <w:divBdr>
        <w:top w:val="none" w:sz="0" w:space="0" w:color="auto"/>
        <w:left w:val="none" w:sz="0" w:space="0" w:color="auto"/>
        <w:bottom w:val="none" w:sz="0" w:space="0" w:color="auto"/>
        <w:right w:val="none" w:sz="0" w:space="0" w:color="auto"/>
      </w:divBdr>
    </w:div>
    <w:div w:id="576941631">
      <w:bodyDiv w:val="1"/>
      <w:marLeft w:val="0"/>
      <w:marRight w:val="0"/>
      <w:marTop w:val="0"/>
      <w:marBottom w:val="0"/>
      <w:divBdr>
        <w:top w:val="none" w:sz="0" w:space="0" w:color="auto"/>
        <w:left w:val="none" w:sz="0" w:space="0" w:color="auto"/>
        <w:bottom w:val="none" w:sz="0" w:space="0" w:color="auto"/>
        <w:right w:val="none" w:sz="0" w:space="0" w:color="auto"/>
      </w:divBdr>
    </w:div>
    <w:div w:id="821240209">
      <w:bodyDiv w:val="1"/>
      <w:marLeft w:val="0"/>
      <w:marRight w:val="0"/>
      <w:marTop w:val="0"/>
      <w:marBottom w:val="0"/>
      <w:divBdr>
        <w:top w:val="none" w:sz="0" w:space="0" w:color="auto"/>
        <w:left w:val="none" w:sz="0" w:space="0" w:color="auto"/>
        <w:bottom w:val="none" w:sz="0" w:space="0" w:color="auto"/>
        <w:right w:val="none" w:sz="0" w:space="0" w:color="auto"/>
      </w:divBdr>
      <w:divsChild>
        <w:div w:id="1799452071">
          <w:marLeft w:val="0"/>
          <w:marRight w:val="0"/>
          <w:marTop w:val="0"/>
          <w:marBottom w:val="0"/>
          <w:divBdr>
            <w:top w:val="none" w:sz="0" w:space="0" w:color="auto"/>
            <w:left w:val="none" w:sz="0" w:space="0" w:color="auto"/>
            <w:bottom w:val="none" w:sz="0" w:space="0" w:color="auto"/>
            <w:right w:val="none" w:sz="0" w:space="0" w:color="auto"/>
          </w:divBdr>
          <w:divsChild>
            <w:div w:id="190344676">
              <w:marLeft w:val="0"/>
              <w:marRight w:val="0"/>
              <w:marTop w:val="0"/>
              <w:marBottom w:val="0"/>
              <w:divBdr>
                <w:top w:val="none" w:sz="0" w:space="0" w:color="auto"/>
                <w:left w:val="none" w:sz="0" w:space="0" w:color="auto"/>
                <w:bottom w:val="none" w:sz="0" w:space="0" w:color="auto"/>
                <w:right w:val="none" w:sz="0" w:space="0" w:color="auto"/>
              </w:divBdr>
              <w:divsChild>
                <w:div w:id="787161594">
                  <w:marLeft w:val="0"/>
                  <w:marRight w:val="0"/>
                  <w:marTop w:val="0"/>
                  <w:marBottom w:val="0"/>
                  <w:divBdr>
                    <w:top w:val="none" w:sz="0" w:space="0" w:color="auto"/>
                    <w:left w:val="none" w:sz="0" w:space="0" w:color="auto"/>
                    <w:bottom w:val="none" w:sz="0" w:space="0" w:color="auto"/>
                    <w:right w:val="none" w:sz="0" w:space="0" w:color="auto"/>
                  </w:divBdr>
                  <w:divsChild>
                    <w:div w:id="1726028146">
                      <w:marLeft w:val="0"/>
                      <w:marRight w:val="0"/>
                      <w:marTop w:val="0"/>
                      <w:marBottom w:val="0"/>
                      <w:divBdr>
                        <w:top w:val="none" w:sz="0" w:space="0" w:color="auto"/>
                        <w:left w:val="none" w:sz="0" w:space="0" w:color="auto"/>
                        <w:bottom w:val="none" w:sz="0" w:space="0" w:color="auto"/>
                        <w:right w:val="none" w:sz="0" w:space="0" w:color="auto"/>
                      </w:divBdr>
                      <w:divsChild>
                        <w:div w:id="1982613522">
                          <w:marLeft w:val="0"/>
                          <w:marRight w:val="0"/>
                          <w:marTop w:val="0"/>
                          <w:marBottom w:val="0"/>
                          <w:divBdr>
                            <w:top w:val="none" w:sz="0" w:space="0" w:color="auto"/>
                            <w:left w:val="none" w:sz="0" w:space="0" w:color="auto"/>
                            <w:bottom w:val="none" w:sz="0" w:space="0" w:color="auto"/>
                            <w:right w:val="none" w:sz="0" w:space="0" w:color="auto"/>
                          </w:divBdr>
                          <w:divsChild>
                            <w:div w:id="107355841">
                              <w:marLeft w:val="0"/>
                              <w:marRight w:val="0"/>
                              <w:marTop w:val="0"/>
                              <w:marBottom w:val="0"/>
                              <w:divBdr>
                                <w:top w:val="none" w:sz="0" w:space="0" w:color="auto"/>
                                <w:left w:val="none" w:sz="0" w:space="0" w:color="auto"/>
                                <w:bottom w:val="none" w:sz="0" w:space="0" w:color="auto"/>
                                <w:right w:val="none" w:sz="0" w:space="0" w:color="auto"/>
                              </w:divBdr>
                              <w:divsChild>
                                <w:div w:id="1365059413">
                                  <w:marLeft w:val="0"/>
                                  <w:marRight w:val="0"/>
                                  <w:marTop w:val="0"/>
                                  <w:marBottom w:val="0"/>
                                  <w:divBdr>
                                    <w:top w:val="none" w:sz="0" w:space="0" w:color="auto"/>
                                    <w:left w:val="none" w:sz="0" w:space="0" w:color="auto"/>
                                    <w:bottom w:val="none" w:sz="0" w:space="0" w:color="auto"/>
                                    <w:right w:val="none" w:sz="0" w:space="0" w:color="auto"/>
                                  </w:divBdr>
                                  <w:divsChild>
                                    <w:div w:id="841437265">
                                      <w:marLeft w:val="0"/>
                                      <w:marRight w:val="0"/>
                                      <w:marTop w:val="0"/>
                                      <w:marBottom w:val="0"/>
                                      <w:divBdr>
                                        <w:top w:val="none" w:sz="0" w:space="0" w:color="auto"/>
                                        <w:left w:val="none" w:sz="0" w:space="0" w:color="auto"/>
                                        <w:bottom w:val="none" w:sz="0" w:space="0" w:color="auto"/>
                                        <w:right w:val="none" w:sz="0" w:space="0" w:color="auto"/>
                                      </w:divBdr>
                                      <w:divsChild>
                                        <w:div w:id="1377122096">
                                          <w:marLeft w:val="0"/>
                                          <w:marRight w:val="0"/>
                                          <w:marTop w:val="0"/>
                                          <w:marBottom w:val="0"/>
                                          <w:divBdr>
                                            <w:top w:val="none" w:sz="0" w:space="0" w:color="auto"/>
                                            <w:left w:val="none" w:sz="0" w:space="0" w:color="auto"/>
                                            <w:bottom w:val="none" w:sz="0" w:space="0" w:color="auto"/>
                                            <w:right w:val="none" w:sz="0" w:space="0" w:color="auto"/>
                                          </w:divBdr>
                                          <w:divsChild>
                                            <w:div w:id="36772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0485213">
      <w:bodyDiv w:val="1"/>
      <w:marLeft w:val="0"/>
      <w:marRight w:val="0"/>
      <w:marTop w:val="0"/>
      <w:marBottom w:val="0"/>
      <w:divBdr>
        <w:top w:val="none" w:sz="0" w:space="0" w:color="auto"/>
        <w:left w:val="none" w:sz="0" w:space="0" w:color="auto"/>
        <w:bottom w:val="none" w:sz="0" w:space="0" w:color="auto"/>
        <w:right w:val="none" w:sz="0" w:space="0" w:color="auto"/>
      </w:divBdr>
      <w:divsChild>
        <w:div w:id="1177232388">
          <w:marLeft w:val="0"/>
          <w:marRight w:val="0"/>
          <w:marTop w:val="0"/>
          <w:marBottom w:val="0"/>
          <w:divBdr>
            <w:top w:val="none" w:sz="0" w:space="0" w:color="auto"/>
            <w:left w:val="none" w:sz="0" w:space="0" w:color="auto"/>
            <w:bottom w:val="none" w:sz="0" w:space="0" w:color="auto"/>
            <w:right w:val="none" w:sz="0" w:space="0" w:color="auto"/>
          </w:divBdr>
          <w:divsChild>
            <w:div w:id="783575172">
              <w:marLeft w:val="0"/>
              <w:marRight w:val="0"/>
              <w:marTop w:val="0"/>
              <w:marBottom w:val="0"/>
              <w:divBdr>
                <w:top w:val="none" w:sz="0" w:space="0" w:color="auto"/>
                <w:left w:val="none" w:sz="0" w:space="0" w:color="auto"/>
                <w:bottom w:val="none" w:sz="0" w:space="0" w:color="auto"/>
                <w:right w:val="none" w:sz="0" w:space="0" w:color="auto"/>
              </w:divBdr>
              <w:divsChild>
                <w:div w:id="844319997">
                  <w:marLeft w:val="0"/>
                  <w:marRight w:val="0"/>
                  <w:marTop w:val="0"/>
                  <w:marBottom w:val="0"/>
                  <w:divBdr>
                    <w:top w:val="none" w:sz="0" w:space="0" w:color="auto"/>
                    <w:left w:val="none" w:sz="0" w:space="0" w:color="auto"/>
                    <w:bottom w:val="none" w:sz="0" w:space="0" w:color="auto"/>
                    <w:right w:val="none" w:sz="0" w:space="0" w:color="auto"/>
                  </w:divBdr>
                  <w:divsChild>
                    <w:div w:id="1959792372">
                      <w:marLeft w:val="0"/>
                      <w:marRight w:val="0"/>
                      <w:marTop w:val="0"/>
                      <w:marBottom w:val="0"/>
                      <w:divBdr>
                        <w:top w:val="none" w:sz="0" w:space="0" w:color="auto"/>
                        <w:left w:val="none" w:sz="0" w:space="0" w:color="auto"/>
                        <w:bottom w:val="none" w:sz="0" w:space="0" w:color="auto"/>
                        <w:right w:val="none" w:sz="0" w:space="0" w:color="auto"/>
                      </w:divBdr>
                      <w:divsChild>
                        <w:div w:id="1280064012">
                          <w:marLeft w:val="0"/>
                          <w:marRight w:val="0"/>
                          <w:marTop w:val="0"/>
                          <w:marBottom w:val="0"/>
                          <w:divBdr>
                            <w:top w:val="none" w:sz="0" w:space="0" w:color="auto"/>
                            <w:left w:val="none" w:sz="0" w:space="0" w:color="auto"/>
                            <w:bottom w:val="none" w:sz="0" w:space="0" w:color="auto"/>
                            <w:right w:val="none" w:sz="0" w:space="0" w:color="auto"/>
                          </w:divBdr>
                          <w:divsChild>
                            <w:div w:id="295373620">
                              <w:marLeft w:val="0"/>
                              <w:marRight w:val="0"/>
                              <w:marTop w:val="0"/>
                              <w:marBottom w:val="0"/>
                              <w:divBdr>
                                <w:top w:val="none" w:sz="0" w:space="0" w:color="auto"/>
                                <w:left w:val="none" w:sz="0" w:space="0" w:color="auto"/>
                                <w:bottom w:val="none" w:sz="0" w:space="0" w:color="auto"/>
                                <w:right w:val="none" w:sz="0" w:space="0" w:color="auto"/>
                              </w:divBdr>
                              <w:divsChild>
                                <w:div w:id="237789181">
                                  <w:marLeft w:val="0"/>
                                  <w:marRight w:val="0"/>
                                  <w:marTop w:val="0"/>
                                  <w:marBottom w:val="0"/>
                                  <w:divBdr>
                                    <w:top w:val="none" w:sz="0" w:space="0" w:color="auto"/>
                                    <w:left w:val="none" w:sz="0" w:space="0" w:color="auto"/>
                                    <w:bottom w:val="none" w:sz="0" w:space="0" w:color="auto"/>
                                    <w:right w:val="none" w:sz="0" w:space="0" w:color="auto"/>
                                  </w:divBdr>
                                  <w:divsChild>
                                    <w:div w:id="261768434">
                                      <w:marLeft w:val="0"/>
                                      <w:marRight w:val="0"/>
                                      <w:marTop w:val="0"/>
                                      <w:marBottom w:val="0"/>
                                      <w:divBdr>
                                        <w:top w:val="none" w:sz="0" w:space="0" w:color="auto"/>
                                        <w:left w:val="none" w:sz="0" w:space="0" w:color="auto"/>
                                        <w:bottom w:val="none" w:sz="0" w:space="0" w:color="auto"/>
                                        <w:right w:val="none" w:sz="0" w:space="0" w:color="auto"/>
                                      </w:divBdr>
                                      <w:divsChild>
                                        <w:div w:id="95232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0268985">
      <w:bodyDiv w:val="1"/>
      <w:marLeft w:val="0"/>
      <w:marRight w:val="0"/>
      <w:marTop w:val="0"/>
      <w:marBottom w:val="0"/>
      <w:divBdr>
        <w:top w:val="none" w:sz="0" w:space="0" w:color="auto"/>
        <w:left w:val="none" w:sz="0" w:space="0" w:color="auto"/>
        <w:bottom w:val="none" w:sz="0" w:space="0" w:color="auto"/>
        <w:right w:val="none" w:sz="0" w:space="0" w:color="auto"/>
      </w:divBdr>
    </w:div>
    <w:div w:id="891620443">
      <w:bodyDiv w:val="1"/>
      <w:marLeft w:val="0"/>
      <w:marRight w:val="0"/>
      <w:marTop w:val="0"/>
      <w:marBottom w:val="0"/>
      <w:divBdr>
        <w:top w:val="none" w:sz="0" w:space="0" w:color="auto"/>
        <w:left w:val="none" w:sz="0" w:space="0" w:color="auto"/>
        <w:bottom w:val="none" w:sz="0" w:space="0" w:color="auto"/>
        <w:right w:val="none" w:sz="0" w:space="0" w:color="auto"/>
      </w:divBdr>
    </w:div>
    <w:div w:id="962880879">
      <w:bodyDiv w:val="1"/>
      <w:marLeft w:val="0"/>
      <w:marRight w:val="0"/>
      <w:marTop w:val="0"/>
      <w:marBottom w:val="0"/>
      <w:divBdr>
        <w:top w:val="none" w:sz="0" w:space="0" w:color="auto"/>
        <w:left w:val="none" w:sz="0" w:space="0" w:color="auto"/>
        <w:bottom w:val="none" w:sz="0" w:space="0" w:color="auto"/>
        <w:right w:val="none" w:sz="0" w:space="0" w:color="auto"/>
      </w:divBdr>
    </w:div>
    <w:div w:id="1007099750">
      <w:bodyDiv w:val="1"/>
      <w:marLeft w:val="0"/>
      <w:marRight w:val="0"/>
      <w:marTop w:val="0"/>
      <w:marBottom w:val="0"/>
      <w:divBdr>
        <w:top w:val="none" w:sz="0" w:space="0" w:color="auto"/>
        <w:left w:val="none" w:sz="0" w:space="0" w:color="auto"/>
        <w:bottom w:val="none" w:sz="0" w:space="0" w:color="auto"/>
        <w:right w:val="none" w:sz="0" w:space="0" w:color="auto"/>
      </w:divBdr>
    </w:div>
    <w:div w:id="1048527251">
      <w:bodyDiv w:val="1"/>
      <w:marLeft w:val="0"/>
      <w:marRight w:val="0"/>
      <w:marTop w:val="0"/>
      <w:marBottom w:val="0"/>
      <w:divBdr>
        <w:top w:val="none" w:sz="0" w:space="0" w:color="auto"/>
        <w:left w:val="none" w:sz="0" w:space="0" w:color="auto"/>
        <w:bottom w:val="none" w:sz="0" w:space="0" w:color="auto"/>
        <w:right w:val="none" w:sz="0" w:space="0" w:color="auto"/>
      </w:divBdr>
    </w:div>
    <w:div w:id="1092701378">
      <w:bodyDiv w:val="1"/>
      <w:marLeft w:val="0"/>
      <w:marRight w:val="0"/>
      <w:marTop w:val="0"/>
      <w:marBottom w:val="0"/>
      <w:divBdr>
        <w:top w:val="none" w:sz="0" w:space="0" w:color="auto"/>
        <w:left w:val="none" w:sz="0" w:space="0" w:color="auto"/>
        <w:bottom w:val="none" w:sz="0" w:space="0" w:color="auto"/>
        <w:right w:val="none" w:sz="0" w:space="0" w:color="auto"/>
      </w:divBdr>
    </w:div>
    <w:div w:id="1186095175">
      <w:bodyDiv w:val="1"/>
      <w:marLeft w:val="0"/>
      <w:marRight w:val="0"/>
      <w:marTop w:val="0"/>
      <w:marBottom w:val="0"/>
      <w:divBdr>
        <w:top w:val="none" w:sz="0" w:space="0" w:color="auto"/>
        <w:left w:val="none" w:sz="0" w:space="0" w:color="auto"/>
        <w:bottom w:val="none" w:sz="0" w:space="0" w:color="auto"/>
        <w:right w:val="none" w:sz="0" w:space="0" w:color="auto"/>
      </w:divBdr>
    </w:div>
    <w:div w:id="1377965710">
      <w:bodyDiv w:val="1"/>
      <w:marLeft w:val="0"/>
      <w:marRight w:val="0"/>
      <w:marTop w:val="0"/>
      <w:marBottom w:val="0"/>
      <w:divBdr>
        <w:top w:val="none" w:sz="0" w:space="0" w:color="auto"/>
        <w:left w:val="none" w:sz="0" w:space="0" w:color="auto"/>
        <w:bottom w:val="none" w:sz="0" w:space="0" w:color="auto"/>
        <w:right w:val="none" w:sz="0" w:space="0" w:color="auto"/>
      </w:divBdr>
    </w:div>
    <w:div w:id="1413968870">
      <w:bodyDiv w:val="1"/>
      <w:marLeft w:val="0"/>
      <w:marRight w:val="0"/>
      <w:marTop w:val="0"/>
      <w:marBottom w:val="0"/>
      <w:divBdr>
        <w:top w:val="none" w:sz="0" w:space="0" w:color="auto"/>
        <w:left w:val="none" w:sz="0" w:space="0" w:color="auto"/>
        <w:bottom w:val="none" w:sz="0" w:space="0" w:color="auto"/>
        <w:right w:val="none" w:sz="0" w:space="0" w:color="auto"/>
      </w:divBdr>
      <w:divsChild>
        <w:div w:id="2022196464">
          <w:marLeft w:val="0"/>
          <w:marRight w:val="0"/>
          <w:marTop w:val="0"/>
          <w:marBottom w:val="0"/>
          <w:divBdr>
            <w:top w:val="none" w:sz="0" w:space="0" w:color="auto"/>
            <w:left w:val="none" w:sz="0" w:space="0" w:color="auto"/>
            <w:bottom w:val="none" w:sz="0" w:space="0" w:color="auto"/>
            <w:right w:val="none" w:sz="0" w:space="0" w:color="auto"/>
          </w:divBdr>
          <w:divsChild>
            <w:div w:id="545871331">
              <w:marLeft w:val="0"/>
              <w:marRight w:val="0"/>
              <w:marTop w:val="0"/>
              <w:marBottom w:val="0"/>
              <w:divBdr>
                <w:top w:val="none" w:sz="0" w:space="0" w:color="auto"/>
                <w:left w:val="none" w:sz="0" w:space="0" w:color="auto"/>
                <w:bottom w:val="none" w:sz="0" w:space="0" w:color="auto"/>
                <w:right w:val="none" w:sz="0" w:space="0" w:color="auto"/>
              </w:divBdr>
              <w:divsChild>
                <w:div w:id="605235971">
                  <w:marLeft w:val="0"/>
                  <w:marRight w:val="0"/>
                  <w:marTop w:val="0"/>
                  <w:marBottom w:val="0"/>
                  <w:divBdr>
                    <w:top w:val="none" w:sz="0" w:space="0" w:color="auto"/>
                    <w:left w:val="none" w:sz="0" w:space="0" w:color="auto"/>
                    <w:bottom w:val="none" w:sz="0" w:space="0" w:color="auto"/>
                    <w:right w:val="none" w:sz="0" w:space="0" w:color="auto"/>
                  </w:divBdr>
                  <w:divsChild>
                    <w:div w:id="222181704">
                      <w:marLeft w:val="0"/>
                      <w:marRight w:val="0"/>
                      <w:marTop w:val="0"/>
                      <w:marBottom w:val="0"/>
                      <w:divBdr>
                        <w:top w:val="none" w:sz="0" w:space="0" w:color="auto"/>
                        <w:left w:val="none" w:sz="0" w:space="0" w:color="auto"/>
                        <w:bottom w:val="none" w:sz="0" w:space="0" w:color="auto"/>
                        <w:right w:val="none" w:sz="0" w:space="0" w:color="auto"/>
                      </w:divBdr>
                      <w:divsChild>
                        <w:div w:id="206263736">
                          <w:marLeft w:val="0"/>
                          <w:marRight w:val="0"/>
                          <w:marTop w:val="0"/>
                          <w:marBottom w:val="0"/>
                          <w:divBdr>
                            <w:top w:val="none" w:sz="0" w:space="0" w:color="auto"/>
                            <w:left w:val="none" w:sz="0" w:space="0" w:color="auto"/>
                            <w:bottom w:val="none" w:sz="0" w:space="0" w:color="auto"/>
                            <w:right w:val="none" w:sz="0" w:space="0" w:color="auto"/>
                          </w:divBdr>
                          <w:divsChild>
                            <w:div w:id="1873029947">
                              <w:marLeft w:val="0"/>
                              <w:marRight w:val="0"/>
                              <w:marTop w:val="0"/>
                              <w:marBottom w:val="0"/>
                              <w:divBdr>
                                <w:top w:val="none" w:sz="0" w:space="0" w:color="auto"/>
                                <w:left w:val="none" w:sz="0" w:space="0" w:color="auto"/>
                                <w:bottom w:val="none" w:sz="0" w:space="0" w:color="auto"/>
                                <w:right w:val="none" w:sz="0" w:space="0" w:color="auto"/>
                              </w:divBdr>
                              <w:divsChild>
                                <w:div w:id="2072653924">
                                  <w:marLeft w:val="0"/>
                                  <w:marRight w:val="0"/>
                                  <w:marTop w:val="0"/>
                                  <w:marBottom w:val="0"/>
                                  <w:divBdr>
                                    <w:top w:val="none" w:sz="0" w:space="0" w:color="auto"/>
                                    <w:left w:val="none" w:sz="0" w:space="0" w:color="auto"/>
                                    <w:bottom w:val="none" w:sz="0" w:space="0" w:color="auto"/>
                                    <w:right w:val="none" w:sz="0" w:space="0" w:color="auto"/>
                                  </w:divBdr>
                                  <w:divsChild>
                                    <w:div w:id="1397778723">
                                      <w:marLeft w:val="0"/>
                                      <w:marRight w:val="0"/>
                                      <w:marTop w:val="0"/>
                                      <w:marBottom w:val="0"/>
                                      <w:divBdr>
                                        <w:top w:val="none" w:sz="0" w:space="0" w:color="auto"/>
                                        <w:left w:val="none" w:sz="0" w:space="0" w:color="auto"/>
                                        <w:bottom w:val="none" w:sz="0" w:space="0" w:color="auto"/>
                                        <w:right w:val="none" w:sz="0" w:space="0" w:color="auto"/>
                                      </w:divBdr>
                                      <w:divsChild>
                                        <w:div w:id="1893925313">
                                          <w:marLeft w:val="0"/>
                                          <w:marRight w:val="0"/>
                                          <w:marTop w:val="0"/>
                                          <w:marBottom w:val="0"/>
                                          <w:divBdr>
                                            <w:top w:val="none" w:sz="0" w:space="0" w:color="auto"/>
                                            <w:left w:val="none" w:sz="0" w:space="0" w:color="auto"/>
                                            <w:bottom w:val="none" w:sz="0" w:space="0" w:color="auto"/>
                                            <w:right w:val="none" w:sz="0" w:space="0" w:color="auto"/>
                                          </w:divBdr>
                                          <w:divsChild>
                                            <w:div w:id="55208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3720866">
      <w:bodyDiv w:val="1"/>
      <w:marLeft w:val="0"/>
      <w:marRight w:val="0"/>
      <w:marTop w:val="0"/>
      <w:marBottom w:val="0"/>
      <w:divBdr>
        <w:top w:val="none" w:sz="0" w:space="0" w:color="auto"/>
        <w:left w:val="none" w:sz="0" w:space="0" w:color="auto"/>
        <w:bottom w:val="none" w:sz="0" w:space="0" w:color="auto"/>
        <w:right w:val="none" w:sz="0" w:space="0" w:color="auto"/>
      </w:divBdr>
      <w:divsChild>
        <w:div w:id="2048988374">
          <w:marLeft w:val="0"/>
          <w:marRight w:val="0"/>
          <w:marTop w:val="0"/>
          <w:marBottom w:val="0"/>
          <w:divBdr>
            <w:top w:val="none" w:sz="0" w:space="0" w:color="auto"/>
            <w:left w:val="none" w:sz="0" w:space="0" w:color="auto"/>
            <w:bottom w:val="none" w:sz="0" w:space="0" w:color="auto"/>
            <w:right w:val="none" w:sz="0" w:space="0" w:color="auto"/>
          </w:divBdr>
          <w:divsChild>
            <w:div w:id="1444685499">
              <w:marLeft w:val="0"/>
              <w:marRight w:val="0"/>
              <w:marTop w:val="0"/>
              <w:marBottom w:val="0"/>
              <w:divBdr>
                <w:top w:val="none" w:sz="0" w:space="0" w:color="auto"/>
                <w:left w:val="none" w:sz="0" w:space="0" w:color="auto"/>
                <w:bottom w:val="none" w:sz="0" w:space="0" w:color="auto"/>
                <w:right w:val="none" w:sz="0" w:space="0" w:color="auto"/>
              </w:divBdr>
              <w:divsChild>
                <w:div w:id="1012881076">
                  <w:marLeft w:val="0"/>
                  <w:marRight w:val="0"/>
                  <w:marTop w:val="0"/>
                  <w:marBottom w:val="0"/>
                  <w:divBdr>
                    <w:top w:val="none" w:sz="0" w:space="0" w:color="auto"/>
                    <w:left w:val="none" w:sz="0" w:space="0" w:color="auto"/>
                    <w:bottom w:val="none" w:sz="0" w:space="0" w:color="auto"/>
                    <w:right w:val="none" w:sz="0" w:space="0" w:color="auto"/>
                  </w:divBdr>
                  <w:divsChild>
                    <w:div w:id="1485777768">
                      <w:marLeft w:val="0"/>
                      <w:marRight w:val="0"/>
                      <w:marTop w:val="0"/>
                      <w:marBottom w:val="0"/>
                      <w:divBdr>
                        <w:top w:val="none" w:sz="0" w:space="0" w:color="auto"/>
                        <w:left w:val="none" w:sz="0" w:space="0" w:color="auto"/>
                        <w:bottom w:val="none" w:sz="0" w:space="0" w:color="auto"/>
                        <w:right w:val="none" w:sz="0" w:space="0" w:color="auto"/>
                      </w:divBdr>
                      <w:divsChild>
                        <w:div w:id="119616441">
                          <w:marLeft w:val="0"/>
                          <w:marRight w:val="0"/>
                          <w:marTop w:val="0"/>
                          <w:marBottom w:val="0"/>
                          <w:divBdr>
                            <w:top w:val="none" w:sz="0" w:space="0" w:color="auto"/>
                            <w:left w:val="none" w:sz="0" w:space="0" w:color="auto"/>
                            <w:bottom w:val="none" w:sz="0" w:space="0" w:color="auto"/>
                            <w:right w:val="none" w:sz="0" w:space="0" w:color="auto"/>
                          </w:divBdr>
                          <w:divsChild>
                            <w:div w:id="808479725">
                              <w:marLeft w:val="0"/>
                              <w:marRight w:val="0"/>
                              <w:marTop w:val="0"/>
                              <w:marBottom w:val="0"/>
                              <w:divBdr>
                                <w:top w:val="none" w:sz="0" w:space="0" w:color="auto"/>
                                <w:left w:val="none" w:sz="0" w:space="0" w:color="auto"/>
                                <w:bottom w:val="none" w:sz="0" w:space="0" w:color="auto"/>
                                <w:right w:val="none" w:sz="0" w:space="0" w:color="auto"/>
                              </w:divBdr>
                              <w:divsChild>
                                <w:div w:id="1564486000">
                                  <w:marLeft w:val="0"/>
                                  <w:marRight w:val="0"/>
                                  <w:marTop w:val="0"/>
                                  <w:marBottom w:val="0"/>
                                  <w:divBdr>
                                    <w:top w:val="none" w:sz="0" w:space="0" w:color="auto"/>
                                    <w:left w:val="none" w:sz="0" w:space="0" w:color="auto"/>
                                    <w:bottom w:val="none" w:sz="0" w:space="0" w:color="auto"/>
                                    <w:right w:val="none" w:sz="0" w:space="0" w:color="auto"/>
                                  </w:divBdr>
                                  <w:divsChild>
                                    <w:div w:id="329871984">
                                      <w:marLeft w:val="0"/>
                                      <w:marRight w:val="0"/>
                                      <w:marTop w:val="0"/>
                                      <w:marBottom w:val="0"/>
                                      <w:divBdr>
                                        <w:top w:val="none" w:sz="0" w:space="0" w:color="auto"/>
                                        <w:left w:val="none" w:sz="0" w:space="0" w:color="auto"/>
                                        <w:bottom w:val="none" w:sz="0" w:space="0" w:color="auto"/>
                                        <w:right w:val="none" w:sz="0" w:space="0" w:color="auto"/>
                                      </w:divBdr>
                                      <w:divsChild>
                                        <w:div w:id="1908953998">
                                          <w:marLeft w:val="0"/>
                                          <w:marRight w:val="0"/>
                                          <w:marTop w:val="0"/>
                                          <w:marBottom w:val="0"/>
                                          <w:divBdr>
                                            <w:top w:val="none" w:sz="0" w:space="0" w:color="auto"/>
                                            <w:left w:val="none" w:sz="0" w:space="0" w:color="auto"/>
                                            <w:bottom w:val="none" w:sz="0" w:space="0" w:color="auto"/>
                                            <w:right w:val="none" w:sz="0" w:space="0" w:color="auto"/>
                                          </w:divBdr>
                                          <w:divsChild>
                                            <w:div w:id="39316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9470783">
      <w:bodyDiv w:val="1"/>
      <w:marLeft w:val="0"/>
      <w:marRight w:val="0"/>
      <w:marTop w:val="0"/>
      <w:marBottom w:val="0"/>
      <w:divBdr>
        <w:top w:val="none" w:sz="0" w:space="0" w:color="auto"/>
        <w:left w:val="none" w:sz="0" w:space="0" w:color="auto"/>
        <w:bottom w:val="none" w:sz="0" w:space="0" w:color="auto"/>
        <w:right w:val="none" w:sz="0" w:space="0" w:color="auto"/>
      </w:divBdr>
      <w:divsChild>
        <w:div w:id="702755188">
          <w:marLeft w:val="0"/>
          <w:marRight w:val="0"/>
          <w:marTop w:val="0"/>
          <w:marBottom w:val="0"/>
          <w:divBdr>
            <w:top w:val="none" w:sz="0" w:space="0" w:color="auto"/>
            <w:left w:val="none" w:sz="0" w:space="0" w:color="auto"/>
            <w:bottom w:val="none" w:sz="0" w:space="0" w:color="auto"/>
            <w:right w:val="none" w:sz="0" w:space="0" w:color="auto"/>
          </w:divBdr>
          <w:divsChild>
            <w:div w:id="1061635028">
              <w:marLeft w:val="0"/>
              <w:marRight w:val="0"/>
              <w:marTop w:val="0"/>
              <w:marBottom w:val="0"/>
              <w:divBdr>
                <w:top w:val="none" w:sz="0" w:space="0" w:color="auto"/>
                <w:left w:val="none" w:sz="0" w:space="0" w:color="auto"/>
                <w:bottom w:val="none" w:sz="0" w:space="0" w:color="auto"/>
                <w:right w:val="none" w:sz="0" w:space="0" w:color="auto"/>
              </w:divBdr>
              <w:divsChild>
                <w:div w:id="92287568">
                  <w:marLeft w:val="0"/>
                  <w:marRight w:val="0"/>
                  <w:marTop w:val="0"/>
                  <w:marBottom w:val="0"/>
                  <w:divBdr>
                    <w:top w:val="none" w:sz="0" w:space="0" w:color="auto"/>
                    <w:left w:val="none" w:sz="0" w:space="0" w:color="auto"/>
                    <w:bottom w:val="none" w:sz="0" w:space="0" w:color="auto"/>
                    <w:right w:val="none" w:sz="0" w:space="0" w:color="auto"/>
                  </w:divBdr>
                  <w:divsChild>
                    <w:div w:id="48578134">
                      <w:marLeft w:val="0"/>
                      <w:marRight w:val="0"/>
                      <w:marTop w:val="0"/>
                      <w:marBottom w:val="0"/>
                      <w:divBdr>
                        <w:top w:val="none" w:sz="0" w:space="0" w:color="auto"/>
                        <w:left w:val="none" w:sz="0" w:space="0" w:color="auto"/>
                        <w:bottom w:val="none" w:sz="0" w:space="0" w:color="auto"/>
                        <w:right w:val="none" w:sz="0" w:space="0" w:color="auto"/>
                      </w:divBdr>
                      <w:divsChild>
                        <w:div w:id="490801936">
                          <w:marLeft w:val="0"/>
                          <w:marRight w:val="0"/>
                          <w:marTop w:val="0"/>
                          <w:marBottom w:val="0"/>
                          <w:divBdr>
                            <w:top w:val="none" w:sz="0" w:space="0" w:color="auto"/>
                            <w:left w:val="none" w:sz="0" w:space="0" w:color="auto"/>
                            <w:bottom w:val="none" w:sz="0" w:space="0" w:color="auto"/>
                            <w:right w:val="none" w:sz="0" w:space="0" w:color="auto"/>
                          </w:divBdr>
                          <w:divsChild>
                            <w:div w:id="841702547">
                              <w:marLeft w:val="0"/>
                              <w:marRight w:val="0"/>
                              <w:marTop w:val="0"/>
                              <w:marBottom w:val="0"/>
                              <w:divBdr>
                                <w:top w:val="none" w:sz="0" w:space="0" w:color="auto"/>
                                <w:left w:val="none" w:sz="0" w:space="0" w:color="auto"/>
                                <w:bottom w:val="none" w:sz="0" w:space="0" w:color="auto"/>
                                <w:right w:val="none" w:sz="0" w:space="0" w:color="auto"/>
                              </w:divBdr>
                              <w:divsChild>
                                <w:div w:id="746193548">
                                  <w:marLeft w:val="0"/>
                                  <w:marRight w:val="0"/>
                                  <w:marTop w:val="0"/>
                                  <w:marBottom w:val="0"/>
                                  <w:divBdr>
                                    <w:top w:val="none" w:sz="0" w:space="0" w:color="auto"/>
                                    <w:left w:val="none" w:sz="0" w:space="0" w:color="auto"/>
                                    <w:bottom w:val="none" w:sz="0" w:space="0" w:color="auto"/>
                                    <w:right w:val="none" w:sz="0" w:space="0" w:color="auto"/>
                                  </w:divBdr>
                                  <w:divsChild>
                                    <w:div w:id="2074349917">
                                      <w:marLeft w:val="0"/>
                                      <w:marRight w:val="0"/>
                                      <w:marTop w:val="0"/>
                                      <w:marBottom w:val="0"/>
                                      <w:divBdr>
                                        <w:top w:val="none" w:sz="0" w:space="0" w:color="auto"/>
                                        <w:left w:val="none" w:sz="0" w:space="0" w:color="auto"/>
                                        <w:bottom w:val="none" w:sz="0" w:space="0" w:color="auto"/>
                                        <w:right w:val="none" w:sz="0" w:space="0" w:color="auto"/>
                                      </w:divBdr>
                                      <w:divsChild>
                                        <w:div w:id="1288047430">
                                          <w:marLeft w:val="0"/>
                                          <w:marRight w:val="0"/>
                                          <w:marTop w:val="0"/>
                                          <w:marBottom w:val="0"/>
                                          <w:divBdr>
                                            <w:top w:val="none" w:sz="0" w:space="0" w:color="auto"/>
                                            <w:left w:val="none" w:sz="0" w:space="0" w:color="auto"/>
                                            <w:bottom w:val="none" w:sz="0" w:space="0" w:color="auto"/>
                                            <w:right w:val="none" w:sz="0" w:space="0" w:color="auto"/>
                                          </w:divBdr>
                                          <w:divsChild>
                                            <w:div w:id="1920478994">
                                              <w:marLeft w:val="0"/>
                                              <w:marRight w:val="0"/>
                                              <w:marTop w:val="0"/>
                                              <w:marBottom w:val="0"/>
                                              <w:divBdr>
                                                <w:top w:val="none" w:sz="0" w:space="0" w:color="auto"/>
                                                <w:left w:val="none" w:sz="0" w:space="0" w:color="auto"/>
                                                <w:bottom w:val="none" w:sz="0" w:space="0" w:color="auto"/>
                                                <w:right w:val="none" w:sz="0" w:space="0" w:color="auto"/>
                                              </w:divBdr>
                                              <w:divsChild>
                                                <w:div w:id="917591246">
                                                  <w:marLeft w:val="0"/>
                                                  <w:marRight w:val="0"/>
                                                  <w:marTop w:val="0"/>
                                                  <w:marBottom w:val="0"/>
                                                  <w:divBdr>
                                                    <w:top w:val="none" w:sz="0" w:space="0" w:color="auto"/>
                                                    <w:left w:val="none" w:sz="0" w:space="0" w:color="auto"/>
                                                    <w:bottom w:val="none" w:sz="0" w:space="0" w:color="auto"/>
                                                    <w:right w:val="none" w:sz="0" w:space="0" w:color="auto"/>
                                                  </w:divBdr>
                                                  <w:divsChild>
                                                    <w:div w:id="336272324">
                                                      <w:marLeft w:val="0"/>
                                                      <w:marRight w:val="0"/>
                                                      <w:marTop w:val="0"/>
                                                      <w:marBottom w:val="0"/>
                                                      <w:divBdr>
                                                        <w:top w:val="none" w:sz="0" w:space="0" w:color="auto"/>
                                                        <w:left w:val="none" w:sz="0" w:space="0" w:color="auto"/>
                                                        <w:bottom w:val="none" w:sz="0" w:space="0" w:color="auto"/>
                                                        <w:right w:val="none" w:sz="0" w:space="0" w:color="auto"/>
                                                      </w:divBdr>
                                                    </w:div>
                                                    <w:div w:id="139010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3469792">
      <w:bodyDiv w:val="1"/>
      <w:marLeft w:val="0"/>
      <w:marRight w:val="0"/>
      <w:marTop w:val="0"/>
      <w:marBottom w:val="0"/>
      <w:divBdr>
        <w:top w:val="none" w:sz="0" w:space="0" w:color="auto"/>
        <w:left w:val="none" w:sz="0" w:space="0" w:color="auto"/>
        <w:bottom w:val="none" w:sz="0" w:space="0" w:color="auto"/>
        <w:right w:val="none" w:sz="0" w:space="0" w:color="auto"/>
      </w:divBdr>
    </w:div>
    <w:div w:id="1885016096">
      <w:bodyDiv w:val="1"/>
      <w:marLeft w:val="0"/>
      <w:marRight w:val="0"/>
      <w:marTop w:val="0"/>
      <w:marBottom w:val="0"/>
      <w:divBdr>
        <w:top w:val="none" w:sz="0" w:space="0" w:color="auto"/>
        <w:left w:val="none" w:sz="0" w:space="0" w:color="auto"/>
        <w:bottom w:val="none" w:sz="0" w:space="0" w:color="auto"/>
        <w:right w:val="none" w:sz="0" w:space="0" w:color="auto"/>
      </w:divBdr>
    </w:div>
    <w:div w:id="1936015090">
      <w:bodyDiv w:val="1"/>
      <w:marLeft w:val="0"/>
      <w:marRight w:val="0"/>
      <w:marTop w:val="0"/>
      <w:marBottom w:val="0"/>
      <w:divBdr>
        <w:top w:val="none" w:sz="0" w:space="0" w:color="auto"/>
        <w:left w:val="none" w:sz="0" w:space="0" w:color="auto"/>
        <w:bottom w:val="none" w:sz="0" w:space="0" w:color="auto"/>
        <w:right w:val="none" w:sz="0" w:space="0" w:color="auto"/>
      </w:divBdr>
    </w:div>
    <w:div w:id="212618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internet.garant.ru/"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file:///C:\Users\user\Desktop\&#1087;&#1088;&#1086;&#1075;&#1088;&#1072;&#1084;&#1084;&#1099;%2009.2020\&#1055;&#1088;&#1086;&#1077;&#1082;&#1090;%20&#1087;&#1088;&#1086;&#1075;&#1088;&#1072;&#1084;&#1084;&#1099;%20&#1055;&#1077;&#1088;&#1077;&#1089;&#1077;&#1083;&#1077;&#1085;&#1080;&#1077;%202018-2024.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8291.0"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s://realty.rbc.ru/news/5ec799169a79472f76e73424" TargetMode="External"/><Relationship Id="rId23" Type="http://schemas.openxmlformats.org/officeDocument/2006/relationships/hyperlink" Target="file:///C:\Users\user\Desktop\&#1087;&#1088;&#1086;&#1075;&#1088;&#1072;&#1084;&#1084;&#1099;%2009.2020\&#1055;&#1088;&#1086;&#1077;&#1082;&#1090;%20&#1087;&#1088;&#1086;&#1075;&#1088;&#1072;&#1084;&#1084;&#1099;%20&#1055;&#1077;&#1088;&#1077;&#1089;&#1077;&#1083;&#1077;&#1085;&#1080;&#1077;%202018-2024.docx" TargetMode="External"/><Relationship Id="rId10" Type="http://schemas.openxmlformats.org/officeDocument/2006/relationships/hyperlink" Target="garantF1://12038291.0" TargetMode="External"/><Relationship Id="rId19" Type="http://schemas.openxmlformats.org/officeDocument/2006/relationships/hyperlink" Target="file:///C:\Users\user\Desktop\&#1087;&#1088;&#1086;&#1075;&#1088;&#1072;&#1084;&#1084;&#1099;%2009.2020\&#1055;&#1088;&#1086;&#1077;&#1082;&#1090;%20&#1087;&#1088;&#1086;&#1075;&#1088;&#1072;&#1084;&#1084;&#1099;%20&#1055;&#1077;&#1088;&#1077;&#1089;&#1077;&#1083;&#1077;&#1085;&#1080;&#1077;%202018-2024.docx" TargetMode="External"/><Relationship Id="rId4" Type="http://schemas.microsoft.com/office/2007/relationships/stylesWithEffects" Target="stylesWithEffects.xml"/><Relationship Id="rId9" Type="http://schemas.openxmlformats.org/officeDocument/2006/relationships/hyperlink" Target="garantF1://10003000.40" TargetMode="External"/><Relationship Id="rId14" Type="http://schemas.openxmlformats.org/officeDocument/2006/relationships/header" Target="header3.xml"/><Relationship Id="rId22"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70598-AE59-44BA-9AAB-37D8492CB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12155</Words>
  <Characters>69286</Characters>
  <Application>Microsoft Office Word</Application>
  <DocSecurity>4</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81279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Ашхамаф Бэла Исламовна</dc:creator>
  <cp:lastModifiedBy>User</cp:lastModifiedBy>
  <cp:revision>2</cp:revision>
  <cp:lastPrinted>2025-02-24T13:10:00Z</cp:lastPrinted>
  <dcterms:created xsi:type="dcterms:W3CDTF">2025-03-03T13:45:00Z</dcterms:created>
  <dcterms:modified xsi:type="dcterms:W3CDTF">2025-03-03T13:45:00Z</dcterms:modified>
</cp:coreProperties>
</file>